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8F" w:rsidRPr="0062437F" w:rsidRDefault="000C248F" w:rsidP="000C248F">
      <w:pPr>
        <w:pageBreakBefore/>
        <w:spacing w:after="240" w:line="240" w:lineRule="auto"/>
        <w:outlineLvl w:val="0"/>
        <w:rPr>
          <w:rFonts w:ascii="Arial" w:eastAsia="Arial" w:hAnsi="Arial" w:cs="Times New Roman"/>
          <w:b/>
          <w:color w:val="104F75"/>
          <w:sz w:val="48"/>
          <w:szCs w:val="48"/>
          <w:lang w:eastAsia="en-GB"/>
        </w:rPr>
      </w:pPr>
      <w:bookmarkStart w:id="0" w:name="_Toc449687247"/>
      <w:bookmarkStart w:id="1" w:name="_Toc503965496"/>
      <w:bookmarkStart w:id="2" w:name="_GoBack"/>
      <w:bookmarkEnd w:id="2"/>
      <w:r w:rsidRPr="0062437F">
        <w:rPr>
          <w:rFonts w:ascii="Arial" w:eastAsia="Arial" w:hAnsi="Arial" w:cs="Times New Roman"/>
          <w:b/>
          <w:color w:val="104F75"/>
          <w:sz w:val="48"/>
          <w:szCs w:val="48"/>
          <w:lang w:eastAsia="en-GB"/>
        </w:rPr>
        <w:t>Pupil premium strategy / self-evaluation</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305"/>
        <w:gridCol w:w="2126"/>
        <w:gridCol w:w="2977"/>
        <w:gridCol w:w="4678"/>
        <w:gridCol w:w="1388"/>
      </w:tblGrid>
      <w:tr w:rsidR="000C248F" w:rsidRPr="009E1AA7" w:rsidTr="00224046">
        <w:trPr>
          <w:trHeight w:hRule="exact" w:val="553"/>
        </w:trPr>
        <w:tc>
          <w:tcPr>
            <w:tcW w:w="15417" w:type="dxa"/>
            <w:gridSpan w:val="6"/>
            <w:shd w:val="clear" w:color="auto" w:fill="CFDCE3"/>
            <w:tcMar>
              <w:top w:w="57" w:type="dxa"/>
              <w:bottom w:w="57" w:type="dxa"/>
            </w:tcMar>
          </w:tcPr>
          <w:p w:rsidR="000C248F" w:rsidRDefault="000C248F" w:rsidP="00224046">
            <w:pPr>
              <w:numPr>
                <w:ilvl w:val="0"/>
                <w:numId w:val="4"/>
              </w:numPr>
              <w:spacing w:after="0" w:line="240" w:lineRule="auto"/>
              <w:ind w:left="426" w:hanging="284"/>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Summary information</w:t>
            </w:r>
          </w:p>
          <w:p w:rsidR="000C248F" w:rsidRPr="009E1AA7" w:rsidRDefault="000C248F" w:rsidP="00224046">
            <w:pPr>
              <w:spacing w:after="0" w:line="240" w:lineRule="auto"/>
              <w:ind w:left="426"/>
              <w:rPr>
                <w:rFonts w:ascii="Arial" w:eastAsia="Times New Roman" w:hAnsi="Arial" w:cs="Arial"/>
                <w:b/>
                <w:color w:val="0D0D0D"/>
                <w:sz w:val="20"/>
                <w:szCs w:val="20"/>
                <w:lang w:eastAsia="en-GB"/>
              </w:rPr>
            </w:pPr>
          </w:p>
        </w:tc>
      </w:tr>
      <w:tr w:rsidR="000C248F" w:rsidRPr="009E1AA7" w:rsidTr="00224046">
        <w:trPr>
          <w:trHeight w:hRule="exact" w:val="340"/>
        </w:trPr>
        <w:tc>
          <w:tcPr>
            <w:tcW w:w="2943" w:type="dxa"/>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School</w:t>
            </w:r>
          </w:p>
        </w:tc>
        <w:tc>
          <w:tcPr>
            <w:tcW w:w="12474" w:type="dxa"/>
            <w:gridSpan w:val="5"/>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color w:val="0D0D0D"/>
                <w:sz w:val="20"/>
                <w:szCs w:val="20"/>
                <w:lang w:eastAsia="en-GB"/>
              </w:rPr>
            </w:pPr>
            <w:r w:rsidRPr="009E1AA7">
              <w:rPr>
                <w:rFonts w:ascii="Arial" w:eastAsia="Times New Roman" w:hAnsi="Arial" w:cs="Arial"/>
                <w:color w:val="0D0D0D"/>
                <w:sz w:val="20"/>
                <w:szCs w:val="20"/>
                <w:lang w:eastAsia="en-GB"/>
              </w:rPr>
              <w:t>Westfield Community Primary School</w:t>
            </w:r>
          </w:p>
        </w:tc>
      </w:tr>
      <w:tr w:rsidR="000C248F" w:rsidRPr="009E1AA7" w:rsidTr="00EA4AEA">
        <w:trPr>
          <w:trHeight w:hRule="exact" w:val="680"/>
        </w:trPr>
        <w:tc>
          <w:tcPr>
            <w:tcW w:w="2943" w:type="dxa"/>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Academic Year</w:t>
            </w:r>
          </w:p>
        </w:tc>
        <w:tc>
          <w:tcPr>
            <w:tcW w:w="1305" w:type="dxa"/>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2020-2021</w:t>
            </w:r>
          </w:p>
        </w:tc>
        <w:tc>
          <w:tcPr>
            <w:tcW w:w="2126" w:type="dxa"/>
            <w:shd w:val="clear" w:color="auto" w:fill="auto"/>
          </w:tcPr>
          <w:p w:rsidR="000C248F" w:rsidRPr="009E1AA7" w:rsidRDefault="000C248F" w:rsidP="00224046">
            <w:pPr>
              <w:spacing w:after="240" w:line="288" w:lineRule="auto"/>
              <w:rPr>
                <w:rFonts w:ascii="Arial" w:eastAsia="Times New Roman" w:hAnsi="Arial" w:cs="Arial"/>
                <w:color w:val="0D0D0D"/>
                <w:sz w:val="20"/>
                <w:szCs w:val="20"/>
                <w:lang w:eastAsia="en-GB"/>
              </w:rPr>
            </w:pPr>
            <w:r w:rsidRPr="009E1AA7">
              <w:rPr>
                <w:rFonts w:ascii="Arial" w:eastAsia="Times New Roman" w:hAnsi="Arial" w:cs="Arial"/>
                <w:b/>
                <w:color w:val="0D0D0D"/>
                <w:sz w:val="20"/>
                <w:szCs w:val="20"/>
                <w:lang w:eastAsia="en-GB"/>
              </w:rPr>
              <w:t>Total PP budget</w:t>
            </w:r>
          </w:p>
        </w:tc>
        <w:tc>
          <w:tcPr>
            <w:tcW w:w="2977" w:type="dxa"/>
            <w:shd w:val="clear" w:color="auto" w:fill="auto"/>
          </w:tcPr>
          <w:p w:rsidR="00706C9E" w:rsidRPr="00706C9E" w:rsidRDefault="00706C9E" w:rsidP="00EA4AEA">
            <w:pPr>
              <w:spacing w:after="0" w:line="288" w:lineRule="auto"/>
              <w:rPr>
                <w:rFonts w:ascii="Arial" w:eastAsia="Times New Roman" w:hAnsi="Arial" w:cs="Arial"/>
                <w:color w:val="0D0D0D"/>
                <w:sz w:val="20"/>
                <w:szCs w:val="20"/>
                <w:lang w:eastAsia="en-GB"/>
              </w:rPr>
            </w:pPr>
            <w:r w:rsidRPr="00706C9E">
              <w:rPr>
                <w:rFonts w:ascii="Arial" w:eastAsia="Times New Roman" w:hAnsi="Arial" w:cs="Arial"/>
                <w:color w:val="0D0D0D"/>
                <w:sz w:val="20"/>
                <w:szCs w:val="20"/>
                <w:lang w:eastAsia="en-GB"/>
              </w:rPr>
              <w:t>£37,315 (Apr 2020)</w:t>
            </w:r>
          </w:p>
          <w:p w:rsidR="000C248F" w:rsidRPr="00706C9E" w:rsidRDefault="00706C9E" w:rsidP="00EA4AEA">
            <w:pPr>
              <w:spacing w:after="0" w:line="288" w:lineRule="auto"/>
              <w:rPr>
                <w:rFonts w:ascii="Arial" w:eastAsia="Times New Roman" w:hAnsi="Arial" w:cs="Arial"/>
                <w:color w:val="0D0D0D"/>
                <w:sz w:val="20"/>
                <w:szCs w:val="20"/>
                <w:lang w:eastAsia="en-GB"/>
              </w:rPr>
            </w:pPr>
            <w:r w:rsidRPr="00706C9E">
              <w:rPr>
                <w:rFonts w:ascii="Arial" w:eastAsia="Times New Roman" w:hAnsi="Arial" w:cs="Arial"/>
                <w:color w:val="0D0D0D"/>
                <w:sz w:val="20"/>
                <w:szCs w:val="20"/>
                <w:lang w:eastAsia="en-GB"/>
              </w:rPr>
              <w:t>Adjusted</w:t>
            </w:r>
            <w:r w:rsidR="00A47013" w:rsidRPr="00706C9E">
              <w:rPr>
                <w:rFonts w:ascii="Arial" w:eastAsia="Times New Roman" w:hAnsi="Arial" w:cs="Arial"/>
                <w:color w:val="0D0D0D"/>
                <w:sz w:val="20"/>
                <w:szCs w:val="20"/>
                <w:lang w:eastAsia="en-GB"/>
              </w:rPr>
              <w:t xml:space="preserve"> Aug 2020</w:t>
            </w:r>
            <w:r w:rsidRPr="00706C9E">
              <w:rPr>
                <w:rFonts w:ascii="Arial" w:eastAsia="Times New Roman" w:hAnsi="Arial" w:cs="Arial"/>
                <w:color w:val="0D0D0D"/>
                <w:sz w:val="20"/>
                <w:szCs w:val="20"/>
                <w:lang w:eastAsia="en-GB"/>
              </w:rPr>
              <w:t xml:space="preserve"> £42,950</w:t>
            </w:r>
          </w:p>
        </w:tc>
        <w:tc>
          <w:tcPr>
            <w:tcW w:w="4678" w:type="dxa"/>
            <w:shd w:val="clear" w:color="auto" w:fill="auto"/>
          </w:tcPr>
          <w:p w:rsidR="000C248F" w:rsidRPr="009E1AA7" w:rsidRDefault="000C248F" w:rsidP="00224046">
            <w:pPr>
              <w:spacing w:after="240" w:line="288" w:lineRule="auto"/>
              <w:rPr>
                <w:rFonts w:ascii="Arial" w:eastAsia="Times New Roman" w:hAnsi="Arial" w:cs="Arial"/>
                <w:color w:val="0D0D0D"/>
                <w:sz w:val="20"/>
                <w:szCs w:val="20"/>
                <w:lang w:eastAsia="en-GB"/>
              </w:rPr>
            </w:pPr>
            <w:r w:rsidRPr="009E1AA7">
              <w:rPr>
                <w:rFonts w:ascii="Arial" w:eastAsia="Times New Roman" w:hAnsi="Arial" w:cs="Arial"/>
                <w:b/>
                <w:color w:val="0D0D0D"/>
                <w:sz w:val="20"/>
                <w:szCs w:val="20"/>
                <w:lang w:eastAsia="en-GB"/>
              </w:rPr>
              <w:t>Date of most recent PP Review</w:t>
            </w:r>
          </w:p>
        </w:tc>
        <w:tc>
          <w:tcPr>
            <w:tcW w:w="1388" w:type="dxa"/>
            <w:shd w:val="clear" w:color="auto" w:fill="auto"/>
          </w:tcPr>
          <w:p w:rsidR="000C248F" w:rsidRPr="009E1AA7" w:rsidRDefault="00A47013" w:rsidP="00224046">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Sep 2020</w:t>
            </w:r>
          </w:p>
        </w:tc>
      </w:tr>
      <w:tr w:rsidR="000C248F" w:rsidRPr="009E1AA7" w:rsidTr="00224046">
        <w:trPr>
          <w:trHeight w:hRule="exact" w:val="343"/>
        </w:trPr>
        <w:tc>
          <w:tcPr>
            <w:tcW w:w="2943" w:type="dxa"/>
            <w:shd w:val="clear" w:color="auto" w:fill="auto"/>
            <w:tcMar>
              <w:top w:w="57" w:type="dxa"/>
              <w:bottom w:w="57" w:type="dxa"/>
            </w:tcMar>
          </w:tcPr>
          <w:p w:rsidR="000C248F" w:rsidRPr="009E1AA7" w:rsidRDefault="000C248F" w:rsidP="00224046">
            <w:pPr>
              <w:spacing w:after="240" w:line="288" w:lineRule="auto"/>
              <w:contextualSpacing/>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Total number of pupils</w:t>
            </w:r>
          </w:p>
          <w:p w:rsidR="000C248F" w:rsidRPr="009E1AA7" w:rsidRDefault="000C248F" w:rsidP="00224046">
            <w:pPr>
              <w:spacing w:after="240" w:line="288" w:lineRule="auto"/>
              <w:contextualSpacing/>
              <w:rPr>
                <w:rFonts w:ascii="Arial" w:eastAsia="Times New Roman" w:hAnsi="Arial" w:cs="Arial"/>
                <w:b/>
                <w:color w:val="0D0D0D"/>
                <w:sz w:val="20"/>
                <w:szCs w:val="20"/>
                <w:lang w:eastAsia="en-GB"/>
              </w:rPr>
            </w:pPr>
          </w:p>
          <w:p w:rsidR="000C248F" w:rsidRPr="009E1AA7" w:rsidRDefault="000C248F" w:rsidP="00224046">
            <w:pPr>
              <w:spacing w:after="240" w:line="288" w:lineRule="auto"/>
              <w:contextualSpacing/>
              <w:rPr>
                <w:rFonts w:ascii="Arial" w:eastAsia="Times New Roman" w:hAnsi="Arial" w:cs="Arial"/>
                <w:color w:val="0D0D0D"/>
                <w:sz w:val="20"/>
                <w:szCs w:val="20"/>
                <w:lang w:eastAsia="en-GB"/>
              </w:rPr>
            </w:pPr>
          </w:p>
        </w:tc>
        <w:tc>
          <w:tcPr>
            <w:tcW w:w="1305" w:type="dxa"/>
            <w:shd w:val="clear" w:color="auto" w:fill="auto"/>
            <w:tcMar>
              <w:top w:w="57" w:type="dxa"/>
              <w:bottom w:w="57" w:type="dxa"/>
            </w:tcMar>
          </w:tcPr>
          <w:p w:rsidR="000C248F" w:rsidRDefault="00706C9E" w:rsidP="00224046">
            <w:pPr>
              <w:spacing w:after="240" w:line="288" w:lineRule="auto"/>
              <w:contextualSpacing/>
              <w:rPr>
                <w:rFonts w:ascii="Arial" w:eastAsia="Times New Roman" w:hAnsi="Arial" w:cs="Arial"/>
                <w:color w:val="0D0D0D"/>
                <w:sz w:val="20"/>
                <w:szCs w:val="20"/>
                <w:lang w:eastAsia="en-GB"/>
              </w:rPr>
            </w:pPr>
            <w:r w:rsidRPr="00706C9E">
              <w:rPr>
                <w:rFonts w:ascii="Arial" w:eastAsia="Times New Roman" w:hAnsi="Arial" w:cs="Arial"/>
                <w:color w:val="0D0D0D"/>
                <w:sz w:val="20"/>
                <w:szCs w:val="20"/>
                <w:lang w:eastAsia="en-GB"/>
              </w:rPr>
              <w:t>398</w:t>
            </w:r>
            <w:r w:rsidR="00417A33">
              <w:rPr>
                <w:rFonts w:ascii="Arial" w:eastAsia="Times New Roman" w:hAnsi="Arial" w:cs="Arial"/>
                <w:color w:val="0D0D0D"/>
                <w:sz w:val="20"/>
                <w:szCs w:val="20"/>
                <w:lang w:eastAsia="en-GB"/>
              </w:rPr>
              <w:t xml:space="preserve"> YR-Y6</w:t>
            </w:r>
            <w:r>
              <w:rPr>
                <w:rFonts w:ascii="Arial" w:eastAsia="Times New Roman" w:hAnsi="Arial" w:cs="Arial"/>
                <w:color w:val="0D0D0D"/>
                <w:sz w:val="20"/>
                <w:szCs w:val="20"/>
                <w:lang w:eastAsia="en-GB"/>
              </w:rPr>
              <w:t xml:space="preserve"> (excluding </w:t>
            </w:r>
            <w:proofErr w:type="spellStart"/>
            <w:r>
              <w:rPr>
                <w:rFonts w:ascii="Arial" w:eastAsia="Times New Roman" w:hAnsi="Arial" w:cs="Arial"/>
                <w:color w:val="0D0D0D"/>
                <w:sz w:val="20"/>
                <w:szCs w:val="20"/>
                <w:lang w:eastAsia="en-GB"/>
              </w:rPr>
              <w:t>Nurset</w:t>
            </w:r>
            <w:proofErr w:type="spellEnd"/>
          </w:p>
          <w:p w:rsidR="000C248F" w:rsidRPr="009E1AA7" w:rsidRDefault="000C248F" w:rsidP="00224046">
            <w:pPr>
              <w:spacing w:after="240" w:line="288" w:lineRule="auto"/>
              <w:contextualSpacing/>
              <w:rPr>
                <w:rFonts w:ascii="Arial" w:eastAsia="Times New Roman" w:hAnsi="Arial" w:cs="Arial"/>
                <w:color w:val="0D0D0D"/>
                <w:sz w:val="20"/>
                <w:szCs w:val="20"/>
                <w:lang w:eastAsia="en-GB"/>
              </w:rPr>
            </w:pPr>
          </w:p>
        </w:tc>
        <w:tc>
          <w:tcPr>
            <w:tcW w:w="2126" w:type="dxa"/>
            <w:shd w:val="clear" w:color="auto" w:fill="auto"/>
          </w:tcPr>
          <w:p w:rsidR="000C248F" w:rsidRPr="009E1AA7" w:rsidRDefault="000C248F" w:rsidP="00224046">
            <w:pPr>
              <w:spacing w:after="240" w:line="288" w:lineRule="auto"/>
              <w:contextualSpacing/>
              <w:rPr>
                <w:rFonts w:ascii="Arial" w:eastAsia="Times New Roman" w:hAnsi="Arial" w:cs="Arial"/>
                <w:color w:val="0D0D0D"/>
                <w:sz w:val="20"/>
                <w:szCs w:val="20"/>
                <w:lang w:eastAsia="en-GB"/>
              </w:rPr>
            </w:pPr>
            <w:r w:rsidRPr="009E1AA7">
              <w:rPr>
                <w:rFonts w:ascii="Arial" w:eastAsia="Times New Roman" w:hAnsi="Arial" w:cs="Arial"/>
                <w:b/>
                <w:color w:val="0D0D0D"/>
                <w:sz w:val="20"/>
                <w:szCs w:val="20"/>
                <w:lang w:eastAsia="en-GB"/>
              </w:rPr>
              <w:t>Number of pupils eligible for PP</w:t>
            </w:r>
          </w:p>
        </w:tc>
        <w:tc>
          <w:tcPr>
            <w:tcW w:w="2977" w:type="dxa"/>
            <w:shd w:val="clear" w:color="auto" w:fill="auto"/>
          </w:tcPr>
          <w:p w:rsidR="000C248F" w:rsidRPr="00706C9E" w:rsidRDefault="000419C6" w:rsidP="00224046">
            <w:pPr>
              <w:spacing w:after="240" w:line="288" w:lineRule="auto"/>
              <w:contextualSpacing/>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39</w:t>
            </w:r>
          </w:p>
          <w:p w:rsidR="000C248F" w:rsidRPr="00706C9E" w:rsidRDefault="000C248F" w:rsidP="00224046">
            <w:pPr>
              <w:spacing w:after="240" w:line="288" w:lineRule="auto"/>
              <w:contextualSpacing/>
              <w:rPr>
                <w:rFonts w:ascii="Arial" w:eastAsia="Times New Roman" w:hAnsi="Arial" w:cs="Arial"/>
                <w:color w:val="0D0D0D"/>
                <w:sz w:val="20"/>
                <w:szCs w:val="20"/>
                <w:lang w:eastAsia="en-GB"/>
              </w:rPr>
            </w:pPr>
          </w:p>
          <w:p w:rsidR="000C248F" w:rsidRPr="00706C9E" w:rsidRDefault="000C248F" w:rsidP="00224046">
            <w:pPr>
              <w:spacing w:after="240" w:line="288" w:lineRule="auto"/>
              <w:contextualSpacing/>
              <w:rPr>
                <w:rFonts w:ascii="Arial" w:eastAsia="Times New Roman" w:hAnsi="Arial" w:cs="Arial"/>
                <w:color w:val="0D0D0D"/>
                <w:sz w:val="20"/>
                <w:szCs w:val="20"/>
                <w:lang w:eastAsia="en-GB"/>
              </w:rPr>
            </w:pPr>
          </w:p>
        </w:tc>
        <w:tc>
          <w:tcPr>
            <w:tcW w:w="4678" w:type="dxa"/>
            <w:shd w:val="clear" w:color="auto" w:fill="auto"/>
          </w:tcPr>
          <w:p w:rsidR="000C248F" w:rsidRPr="009E1AA7" w:rsidRDefault="000C248F" w:rsidP="00224046">
            <w:pPr>
              <w:spacing w:after="240" w:line="288" w:lineRule="auto"/>
              <w:contextualSpacing/>
              <w:rPr>
                <w:rFonts w:ascii="Arial" w:eastAsia="Times New Roman" w:hAnsi="Arial" w:cs="Arial"/>
                <w:color w:val="0D0D0D"/>
                <w:sz w:val="20"/>
                <w:szCs w:val="20"/>
                <w:lang w:eastAsia="en-GB"/>
              </w:rPr>
            </w:pPr>
            <w:r w:rsidRPr="009E1AA7">
              <w:rPr>
                <w:rFonts w:ascii="Arial" w:eastAsia="Times New Roman" w:hAnsi="Arial" w:cs="Arial"/>
                <w:b/>
                <w:color w:val="0D0D0D"/>
                <w:sz w:val="20"/>
                <w:szCs w:val="20"/>
                <w:lang w:eastAsia="en-GB"/>
              </w:rPr>
              <w:t>Date for next internal review of this strategy</w:t>
            </w:r>
          </w:p>
        </w:tc>
        <w:tc>
          <w:tcPr>
            <w:tcW w:w="1388" w:type="dxa"/>
            <w:shd w:val="clear" w:color="auto" w:fill="auto"/>
          </w:tcPr>
          <w:p w:rsidR="000C248F" w:rsidRPr="009E1AA7" w:rsidRDefault="00A47013" w:rsidP="00224046">
            <w:pPr>
              <w:spacing w:after="240" w:line="288" w:lineRule="auto"/>
              <w:contextualSpacing/>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Sep 2021</w:t>
            </w:r>
          </w:p>
        </w:tc>
      </w:tr>
    </w:tbl>
    <w:p w:rsidR="000C248F" w:rsidRPr="009E1AA7" w:rsidRDefault="000C248F" w:rsidP="000C248F">
      <w:pPr>
        <w:spacing w:after="0" w:line="288" w:lineRule="auto"/>
        <w:rPr>
          <w:rFonts w:ascii="Arial" w:eastAsia="Times New Roman" w:hAnsi="Arial" w:cs="Arial"/>
          <w:color w:val="0D0D0D"/>
          <w:sz w:val="20"/>
          <w:szCs w:val="20"/>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6363"/>
        <w:gridCol w:w="141"/>
        <w:gridCol w:w="4649"/>
        <w:gridCol w:w="3402"/>
      </w:tblGrid>
      <w:tr w:rsidR="000C248F" w:rsidRPr="009E1AA7" w:rsidTr="00EA4AEA">
        <w:trPr>
          <w:trHeight w:hRule="exact" w:val="389"/>
        </w:trPr>
        <w:tc>
          <w:tcPr>
            <w:tcW w:w="15417" w:type="dxa"/>
            <w:gridSpan w:val="6"/>
            <w:shd w:val="clear" w:color="auto" w:fill="CFDCE3"/>
            <w:tcMar>
              <w:top w:w="57" w:type="dxa"/>
              <w:bottom w:w="57" w:type="dxa"/>
            </w:tcMar>
          </w:tcPr>
          <w:p w:rsidR="000C248F" w:rsidRPr="009E1AA7" w:rsidRDefault="000C248F" w:rsidP="00224046">
            <w:pPr>
              <w:numPr>
                <w:ilvl w:val="0"/>
                <w:numId w:val="4"/>
              </w:numPr>
              <w:spacing w:after="0" w:line="240" w:lineRule="auto"/>
              <w:ind w:left="426" w:hanging="284"/>
              <w:rPr>
                <w:rFonts w:ascii="Arial" w:eastAsia="Times New Roman" w:hAnsi="Arial" w:cs="Arial"/>
                <w:b/>
                <w:color w:val="0D0D0D"/>
                <w:sz w:val="20"/>
                <w:szCs w:val="20"/>
                <w:lang w:eastAsia="en-GB"/>
              </w:rPr>
            </w:pPr>
            <w:r w:rsidRPr="009E1AA7">
              <w:rPr>
                <w:rFonts w:ascii="Arial" w:eastAsia="Arial" w:hAnsi="Arial" w:cs="Arial"/>
                <w:b/>
                <w:color w:val="0D0D0D"/>
                <w:sz w:val="20"/>
                <w:szCs w:val="20"/>
                <w:lang w:eastAsia="en-GB"/>
              </w:rPr>
              <w:t xml:space="preserve">Current attainment </w:t>
            </w:r>
            <w:r w:rsidR="00706C9E">
              <w:rPr>
                <w:rFonts w:ascii="Arial" w:eastAsia="Arial" w:hAnsi="Arial" w:cs="Arial"/>
                <w:b/>
                <w:color w:val="0D0D0D"/>
                <w:sz w:val="20"/>
                <w:szCs w:val="20"/>
                <w:lang w:eastAsia="en-GB"/>
              </w:rPr>
              <w:t>(updated end Spring 2020</w:t>
            </w:r>
            <w:r w:rsidR="003D5C92">
              <w:rPr>
                <w:rFonts w:ascii="Arial" w:eastAsia="Arial" w:hAnsi="Arial" w:cs="Arial"/>
                <w:b/>
                <w:color w:val="0D0D0D"/>
                <w:sz w:val="20"/>
                <w:szCs w:val="20"/>
                <w:lang w:eastAsia="en-GB"/>
              </w:rPr>
              <w:t xml:space="preserve"> – last assessment data gathered, due to lockdown Mar 2020</w:t>
            </w:r>
            <w:r>
              <w:rPr>
                <w:rFonts w:ascii="Arial" w:eastAsia="Arial" w:hAnsi="Arial" w:cs="Arial"/>
                <w:b/>
                <w:color w:val="0D0D0D"/>
                <w:sz w:val="20"/>
                <w:szCs w:val="20"/>
                <w:lang w:eastAsia="en-GB"/>
              </w:rPr>
              <w:t>)</w:t>
            </w:r>
          </w:p>
        </w:tc>
      </w:tr>
      <w:tr w:rsidR="000C248F" w:rsidRPr="009E1AA7" w:rsidTr="00EA4AEA">
        <w:trPr>
          <w:trHeight w:hRule="exact" w:val="313"/>
        </w:trPr>
        <w:tc>
          <w:tcPr>
            <w:tcW w:w="7225" w:type="dxa"/>
            <w:gridSpan w:val="3"/>
            <w:shd w:val="clear" w:color="auto" w:fill="auto"/>
            <w:tcMar>
              <w:top w:w="57" w:type="dxa"/>
              <w:bottom w:w="57" w:type="dxa"/>
            </w:tcMar>
          </w:tcPr>
          <w:p w:rsidR="000C248F" w:rsidRPr="009E1AA7" w:rsidRDefault="000C248F" w:rsidP="00224046">
            <w:pPr>
              <w:spacing w:after="240" w:line="288" w:lineRule="auto"/>
              <w:ind w:left="720"/>
              <w:contextualSpacing/>
              <w:rPr>
                <w:rFonts w:ascii="Arial" w:eastAsia="Times New Roman" w:hAnsi="Arial" w:cs="Arial"/>
                <w:color w:val="0D0D0D"/>
                <w:sz w:val="20"/>
                <w:szCs w:val="20"/>
                <w:lang w:eastAsia="en-GB"/>
              </w:rPr>
            </w:pPr>
          </w:p>
        </w:tc>
        <w:tc>
          <w:tcPr>
            <w:tcW w:w="4790" w:type="dxa"/>
            <w:gridSpan w:val="2"/>
            <w:shd w:val="clear" w:color="auto" w:fill="FFFFFF"/>
            <w:tcMar>
              <w:top w:w="57" w:type="dxa"/>
              <w:bottom w:w="57" w:type="dxa"/>
            </w:tcMar>
            <w:vAlign w:val="center"/>
          </w:tcPr>
          <w:p w:rsidR="000C248F" w:rsidRPr="006210B0" w:rsidRDefault="003D5C92" w:rsidP="00EA4AEA">
            <w:pPr>
              <w:spacing w:after="240" w:line="288" w:lineRule="auto"/>
              <w:contextualSpacing/>
              <w:jc w:val="center"/>
              <w:rPr>
                <w:rFonts w:ascii="Arial" w:eastAsia="Times New Roman" w:hAnsi="Arial" w:cs="Arial"/>
                <w:b/>
                <w:color w:val="0D0D0D"/>
                <w:sz w:val="20"/>
                <w:szCs w:val="20"/>
                <w:lang w:eastAsia="en-GB"/>
              </w:rPr>
            </w:pPr>
            <w:r w:rsidRPr="006210B0">
              <w:rPr>
                <w:rFonts w:ascii="Arial" w:eastAsia="Times New Roman" w:hAnsi="Arial" w:cs="Arial"/>
                <w:b/>
                <w:color w:val="0D0D0D"/>
                <w:sz w:val="20"/>
                <w:szCs w:val="20"/>
                <w:lang w:eastAsia="en-GB"/>
              </w:rPr>
              <w:t xml:space="preserve"> Y6 </w:t>
            </w:r>
            <w:r w:rsidR="000C248F" w:rsidRPr="006210B0">
              <w:rPr>
                <w:rFonts w:ascii="Arial" w:eastAsia="Times New Roman" w:hAnsi="Arial" w:cs="Arial"/>
                <w:b/>
                <w:color w:val="0D0D0D"/>
                <w:sz w:val="20"/>
                <w:szCs w:val="20"/>
                <w:lang w:eastAsia="en-GB"/>
              </w:rPr>
              <w:t xml:space="preserve">Pupils eligible for PP </w:t>
            </w:r>
            <w:r w:rsidR="00EA4AEA" w:rsidRPr="006210B0">
              <w:rPr>
                <w:rFonts w:ascii="Arial" w:eastAsia="Times New Roman" w:hAnsi="Arial" w:cs="Arial"/>
                <w:b/>
                <w:color w:val="0D0D0D"/>
                <w:sz w:val="20"/>
                <w:szCs w:val="20"/>
                <w:lang w:eastAsia="en-GB"/>
              </w:rPr>
              <w:t xml:space="preserve">(10) </w:t>
            </w:r>
            <w:r w:rsidRPr="006210B0">
              <w:rPr>
                <w:rFonts w:ascii="Arial" w:eastAsia="Times New Roman" w:hAnsi="Arial" w:cs="Arial"/>
                <w:b/>
                <w:color w:val="0D0D0D"/>
                <w:sz w:val="20"/>
                <w:szCs w:val="20"/>
                <w:lang w:eastAsia="en-GB"/>
              </w:rPr>
              <w:t>(Jul 2020)</w:t>
            </w:r>
          </w:p>
        </w:tc>
        <w:tc>
          <w:tcPr>
            <w:tcW w:w="3402" w:type="dxa"/>
            <w:shd w:val="clear" w:color="auto" w:fill="FFFFFF"/>
            <w:tcMar>
              <w:top w:w="57" w:type="dxa"/>
              <w:bottom w:w="57" w:type="dxa"/>
            </w:tcMar>
            <w:vAlign w:val="center"/>
          </w:tcPr>
          <w:p w:rsidR="000C248F" w:rsidRPr="006210B0" w:rsidRDefault="000C248F" w:rsidP="00EA4AEA">
            <w:pPr>
              <w:spacing w:after="240" w:line="288" w:lineRule="auto"/>
              <w:contextualSpacing/>
              <w:jc w:val="center"/>
              <w:rPr>
                <w:rFonts w:ascii="Arial" w:eastAsia="Times New Roman" w:hAnsi="Arial" w:cs="Arial"/>
                <w:b/>
                <w:color w:val="0D0D0D"/>
                <w:sz w:val="20"/>
                <w:szCs w:val="20"/>
                <w:lang w:eastAsia="en-GB"/>
              </w:rPr>
            </w:pPr>
            <w:r w:rsidRPr="006210B0">
              <w:rPr>
                <w:rFonts w:ascii="Arial" w:eastAsia="Times New Roman" w:hAnsi="Arial" w:cs="Arial"/>
                <w:b/>
                <w:color w:val="0D0D0D"/>
                <w:sz w:val="20"/>
                <w:szCs w:val="20"/>
                <w:lang w:eastAsia="en-GB"/>
              </w:rPr>
              <w:t>National Benchmark</w:t>
            </w:r>
            <w:r w:rsidR="00EA4AEA" w:rsidRPr="006210B0">
              <w:rPr>
                <w:rFonts w:ascii="Arial" w:eastAsia="Times New Roman" w:hAnsi="Arial" w:cs="Arial"/>
                <w:b/>
                <w:color w:val="0D0D0D"/>
                <w:sz w:val="20"/>
                <w:szCs w:val="20"/>
                <w:lang w:eastAsia="en-GB"/>
              </w:rPr>
              <w:t xml:space="preserve"> </w:t>
            </w:r>
            <w:r w:rsidR="008C4773" w:rsidRPr="006210B0">
              <w:rPr>
                <w:rFonts w:ascii="Arial" w:eastAsia="Times New Roman" w:hAnsi="Arial" w:cs="Arial"/>
                <w:b/>
                <w:color w:val="0D0D0D"/>
                <w:sz w:val="20"/>
                <w:szCs w:val="20"/>
                <w:lang w:eastAsia="en-GB"/>
              </w:rPr>
              <w:t>(Jul 2020</w:t>
            </w:r>
            <w:r w:rsidRPr="006210B0">
              <w:rPr>
                <w:rFonts w:ascii="Arial" w:eastAsia="Times New Roman" w:hAnsi="Arial" w:cs="Arial"/>
                <w:b/>
                <w:color w:val="0D0D0D"/>
                <w:sz w:val="20"/>
                <w:szCs w:val="20"/>
                <w:lang w:eastAsia="en-GB"/>
              </w:rPr>
              <w:t xml:space="preserve">) </w:t>
            </w:r>
          </w:p>
        </w:tc>
      </w:tr>
      <w:tr w:rsidR="003D5C92" w:rsidRPr="009E1AA7" w:rsidTr="006210B0">
        <w:trPr>
          <w:trHeight w:hRule="exact" w:val="556"/>
        </w:trPr>
        <w:tc>
          <w:tcPr>
            <w:tcW w:w="7225" w:type="dxa"/>
            <w:gridSpan w:val="3"/>
            <w:shd w:val="clear" w:color="auto" w:fill="auto"/>
            <w:tcMar>
              <w:top w:w="57" w:type="dxa"/>
              <w:bottom w:w="57" w:type="dxa"/>
            </w:tcMar>
            <w:vAlign w:val="bottom"/>
          </w:tcPr>
          <w:p w:rsidR="003D5C92" w:rsidRPr="009E1AA7" w:rsidRDefault="003D5C92" w:rsidP="003D5C92">
            <w:pPr>
              <w:spacing w:after="240" w:line="276" w:lineRule="auto"/>
              <w:ind w:right="-23"/>
              <w:rPr>
                <w:rFonts w:ascii="Arial" w:eastAsia="Arial" w:hAnsi="Arial" w:cs="Arial"/>
                <w:b/>
                <w:color w:val="0D0D0D"/>
                <w:sz w:val="20"/>
                <w:szCs w:val="20"/>
                <w:lang w:eastAsia="en-GB"/>
              </w:rPr>
            </w:pPr>
            <w:r w:rsidRPr="009E1AA7">
              <w:rPr>
                <w:rFonts w:ascii="Arial" w:eastAsia="Arial" w:hAnsi="Arial" w:cs="Arial"/>
                <w:b/>
                <w:bCs/>
                <w:color w:val="050505"/>
                <w:sz w:val="20"/>
                <w:szCs w:val="20"/>
                <w:lang w:eastAsia="en-GB"/>
              </w:rPr>
              <w:t>% achieving expected standard or above in reading, writing &amp; maths</w:t>
            </w:r>
          </w:p>
        </w:tc>
        <w:tc>
          <w:tcPr>
            <w:tcW w:w="4790" w:type="dxa"/>
            <w:gridSpan w:val="2"/>
            <w:shd w:val="clear" w:color="auto" w:fill="auto"/>
            <w:tcMar>
              <w:top w:w="57" w:type="dxa"/>
              <w:bottom w:w="57" w:type="dxa"/>
            </w:tcMar>
            <w:vAlign w:val="center"/>
          </w:tcPr>
          <w:p w:rsidR="00EA4AEA" w:rsidRPr="006210B0" w:rsidRDefault="00256AD9" w:rsidP="00EA4AEA">
            <w:pPr>
              <w:spacing w:after="0" w:line="288" w:lineRule="auto"/>
              <w:ind w:left="187"/>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50%</w:t>
            </w:r>
            <w:r w:rsidR="00D76B82">
              <w:rPr>
                <w:rFonts w:ascii="Arial" w:eastAsia="Times New Roman" w:hAnsi="Arial" w:cs="Arial"/>
                <w:color w:val="0D0D0D"/>
                <w:sz w:val="20"/>
                <w:szCs w:val="20"/>
                <w:lang w:eastAsia="en-GB"/>
              </w:rPr>
              <w:t xml:space="preserve"> (5/10)</w:t>
            </w:r>
          </w:p>
        </w:tc>
        <w:tc>
          <w:tcPr>
            <w:tcW w:w="3402" w:type="dxa"/>
            <w:shd w:val="clear" w:color="auto" w:fill="FFFFFF" w:themeFill="background1"/>
            <w:tcMar>
              <w:top w:w="57" w:type="dxa"/>
              <w:bottom w:w="57" w:type="dxa"/>
            </w:tcMar>
          </w:tcPr>
          <w:p w:rsidR="003D5C92" w:rsidRPr="006210B0" w:rsidRDefault="008C4773" w:rsidP="003D5C92">
            <w:pPr>
              <w:spacing w:after="240" w:line="288" w:lineRule="auto"/>
              <w:jc w:val="center"/>
              <w:rPr>
                <w:rFonts w:ascii="Arial" w:eastAsia="Times New Roman" w:hAnsi="Arial" w:cs="Arial"/>
                <w:color w:val="0D0D0D"/>
                <w:sz w:val="20"/>
                <w:szCs w:val="20"/>
                <w:lang w:eastAsia="en-GB"/>
              </w:rPr>
            </w:pPr>
            <w:r w:rsidRPr="006210B0">
              <w:rPr>
                <w:rFonts w:ascii="Arial" w:eastAsia="Times New Roman" w:hAnsi="Arial" w:cs="Arial"/>
                <w:color w:val="0D0D0D"/>
                <w:sz w:val="20"/>
                <w:szCs w:val="20"/>
                <w:lang w:eastAsia="en-GB"/>
              </w:rPr>
              <w:t>NA</w:t>
            </w:r>
          </w:p>
        </w:tc>
      </w:tr>
      <w:tr w:rsidR="003D5C92" w:rsidRPr="009E1AA7" w:rsidTr="006210B0">
        <w:trPr>
          <w:trHeight w:hRule="exact" w:val="585"/>
        </w:trPr>
        <w:tc>
          <w:tcPr>
            <w:tcW w:w="7225" w:type="dxa"/>
            <w:gridSpan w:val="3"/>
            <w:shd w:val="clear" w:color="auto" w:fill="auto"/>
            <w:tcMar>
              <w:top w:w="57" w:type="dxa"/>
              <w:bottom w:w="57" w:type="dxa"/>
            </w:tcMar>
            <w:vAlign w:val="bottom"/>
          </w:tcPr>
          <w:p w:rsidR="003D5C92" w:rsidRPr="009E1AA7" w:rsidRDefault="003D5C92" w:rsidP="003D5C92">
            <w:pPr>
              <w:spacing w:after="240" w:line="276" w:lineRule="auto"/>
              <w:ind w:right="-23"/>
              <w:rPr>
                <w:rFonts w:ascii="Arial" w:eastAsia="Arial" w:hAnsi="Arial" w:cs="Arial"/>
                <w:b/>
                <w:color w:val="0D0D0D"/>
                <w:sz w:val="20"/>
                <w:szCs w:val="20"/>
                <w:lang w:eastAsia="en-GB"/>
              </w:rPr>
            </w:pPr>
            <w:r w:rsidRPr="009E1AA7">
              <w:rPr>
                <w:rFonts w:ascii="Arial" w:eastAsia="Arial" w:hAnsi="Arial" w:cs="Arial"/>
                <w:b/>
                <w:color w:val="0D0D0D"/>
                <w:sz w:val="20"/>
                <w:szCs w:val="20"/>
                <w:lang w:eastAsia="en-GB"/>
              </w:rPr>
              <w:t>% making expected progress in reading (as measured in the school)</w:t>
            </w:r>
          </w:p>
        </w:tc>
        <w:tc>
          <w:tcPr>
            <w:tcW w:w="4790" w:type="dxa"/>
            <w:gridSpan w:val="2"/>
            <w:shd w:val="clear" w:color="auto" w:fill="auto"/>
            <w:tcMar>
              <w:top w:w="57" w:type="dxa"/>
              <w:bottom w:w="57" w:type="dxa"/>
            </w:tcMar>
            <w:vAlign w:val="center"/>
          </w:tcPr>
          <w:p w:rsidR="003D5C92" w:rsidRPr="006210B0" w:rsidRDefault="00256AD9" w:rsidP="006210B0">
            <w:pPr>
              <w:spacing w:after="240" w:line="288" w:lineRule="auto"/>
              <w:ind w:left="187"/>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70%</w:t>
            </w:r>
            <w:r w:rsidR="006210B0" w:rsidRPr="006210B0">
              <w:rPr>
                <w:rFonts w:ascii="Arial" w:eastAsia="Times New Roman" w:hAnsi="Arial" w:cs="Arial"/>
                <w:color w:val="0D0D0D"/>
                <w:sz w:val="20"/>
                <w:szCs w:val="20"/>
                <w:lang w:eastAsia="en-GB"/>
              </w:rPr>
              <w:t xml:space="preserve"> </w:t>
            </w:r>
            <w:r w:rsidR="00D76B82">
              <w:rPr>
                <w:rFonts w:ascii="Arial" w:eastAsia="Times New Roman" w:hAnsi="Arial" w:cs="Arial"/>
                <w:color w:val="0D0D0D"/>
                <w:sz w:val="20"/>
                <w:szCs w:val="20"/>
                <w:lang w:eastAsia="en-GB"/>
              </w:rPr>
              <w:t>(7/10)</w:t>
            </w:r>
          </w:p>
        </w:tc>
        <w:tc>
          <w:tcPr>
            <w:tcW w:w="3402" w:type="dxa"/>
            <w:shd w:val="clear" w:color="auto" w:fill="FFFFFF" w:themeFill="background1"/>
            <w:tcMar>
              <w:top w:w="57" w:type="dxa"/>
              <w:bottom w:w="57" w:type="dxa"/>
            </w:tcMar>
          </w:tcPr>
          <w:p w:rsidR="003D5C92" w:rsidRPr="006210B0" w:rsidRDefault="008C4773" w:rsidP="003D5C92">
            <w:pPr>
              <w:spacing w:after="240" w:line="288" w:lineRule="auto"/>
              <w:jc w:val="center"/>
              <w:rPr>
                <w:rFonts w:ascii="Arial" w:eastAsia="Times New Roman" w:hAnsi="Arial" w:cs="Arial"/>
                <w:bCs/>
                <w:color w:val="0D0D0D"/>
                <w:sz w:val="20"/>
                <w:szCs w:val="20"/>
                <w:lang w:eastAsia="en-GB"/>
              </w:rPr>
            </w:pPr>
            <w:r w:rsidRPr="006210B0">
              <w:rPr>
                <w:rFonts w:ascii="Arial" w:eastAsia="Times New Roman" w:hAnsi="Arial" w:cs="Arial"/>
                <w:bCs/>
                <w:color w:val="0D0D0D"/>
                <w:sz w:val="20"/>
                <w:szCs w:val="20"/>
                <w:lang w:eastAsia="en-GB"/>
              </w:rPr>
              <w:t>NA</w:t>
            </w:r>
          </w:p>
        </w:tc>
      </w:tr>
      <w:tr w:rsidR="003D5C92" w:rsidRPr="009E1AA7" w:rsidTr="006210B0">
        <w:trPr>
          <w:trHeight w:hRule="exact" w:val="575"/>
        </w:trPr>
        <w:tc>
          <w:tcPr>
            <w:tcW w:w="7225" w:type="dxa"/>
            <w:gridSpan w:val="3"/>
            <w:shd w:val="clear" w:color="auto" w:fill="auto"/>
            <w:tcMar>
              <w:top w:w="57" w:type="dxa"/>
              <w:bottom w:w="57" w:type="dxa"/>
            </w:tcMar>
            <w:vAlign w:val="bottom"/>
          </w:tcPr>
          <w:p w:rsidR="003D5C92" w:rsidRPr="009E1AA7" w:rsidRDefault="003D5C92" w:rsidP="003D5C92">
            <w:pPr>
              <w:spacing w:after="240" w:line="276" w:lineRule="auto"/>
              <w:ind w:right="-23"/>
              <w:rPr>
                <w:rFonts w:ascii="Arial" w:eastAsia="Arial" w:hAnsi="Arial" w:cs="Arial"/>
                <w:b/>
                <w:bCs/>
                <w:color w:val="050505"/>
                <w:sz w:val="20"/>
                <w:szCs w:val="20"/>
                <w:lang w:eastAsia="en-GB"/>
              </w:rPr>
            </w:pPr>
            <w:r w:rsidRPr="009E1AA7">
              <w:rPr>
                <w:rFonts w:ascii="Arial" w:eastAsia="Arial" w:hAnsi="Arial" w:cs="Arial"/>
                <w:b/>
                <w:bCs/>
                <w:color w:val="050505"/>
                <w:sz w:val="20"/>
                <w:szCs w:val="20"/>
                <w:lang w:eastAsia="en-GB"/>
              </w:rPr>
              <w:t>% making expected progress in writing (as measured in the school)</w:t>
            </w:r>
          </w:p>
        </w:tc>
        <w:tc>
          <w:tcPr>
            <w:tcW w:w="4790" w:type="dxa"/>
            <w:gridSpan w:val="2"/>
            <w:shd w:val="clear" w:color="auto" w:fill="auto"/>
            <w:tcMar>
              <w:top w:w="57" w:type="dxa"/>
              <w:bottom w:w="57" w:type="dxa"/>
            </w:tcMar>
            <w:vAlign w:val="center"/>
          </w:tcPr>
          <w:p w:rsidR="003D5C92" w:rsidRPr="006210B0" w:rsidRDefault="00256AD9" w:rsidP="006210B0">
            <w:pPr>
              <w:spacing w:after="240" w:line="288" w:lineRule="auto"/>
              <w:ind w:left="187"/>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60%</w:t>
            </w:r>
            <w:r w:rsidR="00D76B82">
              <w:rPr>
                <w:rFonts w:ascii="Arial" w:eastAsia="Times New Roman" w:hAnsi="Arial" w:cs="Arial"/>
                <w:color w:val="0D0D0D"/>
                <w:sz w:val="20"/>
                <w:szCs w:val="20"/>
                <w:lang w:eastAsia="en-GB"/>
              </w:rPr>
              <w:t xml:space="preserve"> (6/10)</w:t>
            </w:r>
          </w:p>
        </w:tc>
        <w:tc>
          <w:tcPr>
            <w:tcW w:w="3402" w:type="dxa"/>
            <w:shd w:val="clear" w:color="auto" w:fill="FFFFFF" w:themeFill="background1"/>
            <w:tcMar>
              <w:top w:w="57" w:type="dxa"/>
              <w:bottom w:w="57" w:type="dxa"/>
            </w:tcMar>
          </w:tcPr>
          <w:p w:rsidR="003D5C92" w:rsidRPr="006210B0" w:rsidRDefault="008C4773" w:rsidP="003D5C92">
            <w:pPr>
              <w:spacing w:after="240" w:line="288" w:lineRule="auto"/>
              <w:jc w:val="center"/>
              <w:rPr>
                <w:rFonts w:ascii="Arial" w:eastAsia="Times New Roman" w:hAnsi="Arial" w:cs="Arial"/>
                <w:bCs/>
                <w:color w:val="0D0D0D"/>
                <w:sz w:val="20"/>
                <w:szCs w:val="20"/>
                <w:lang w:eastAsia="en-GB"/>
              </w:rPr>
            </w:pPr>
            <w:r w:rsidRPr="006210B0">
              <w:rPr>
                <w:rFonts w:ascii="Arial" w:eastAsia="Times New Roman" w:hAnsi="Arial" w:cs="Arial"/>
                <w:bCs/>
                <w:color w:val="0D0D0D"/>
                <w:sz w:val="20"/>
                <w:szCs w:val="20"/>
                <w:lang w:eastAsia="en-GB"/>
              </w:rPr>
              <w:t>NA</w:t>
            </w:r>
          </w:p>
        </w:tc>
      </w:tr>
      <w:tr w:rsidR="003D5C92" w:rsidRPr="009E1AA7" w:rsidTr="006210B0">
        <w:trPr>
          <w:trHeight w:hRule="exact" w:val="655"/>
        </w:trPr>
        <w:tc>
          <w:tcPr>
            <w:tcW w:w="7225" w:type="dxa"/>
            <w:gridSpan w:val="3"/>
            <w:shd w:val="clear" w:color="auto" w:fill="auto"/>
            <w:tcMar>
              <w:top w:w="57" w:type="dxa"/>
              <w:bottom w:w="57" w:type="dxa"/>
            </w:tcMar>
            <w:vAlign w:val="bottom"/>
          </w:tcPr>
          <w:p w:rsidR="003D5C92" w:rsidRPr="009E1AA7" w:rsidRDefault="003D5C92" w:rsidP="003D5C92">
            <w:pPr>
              <w:spacing w:after="240" w:line="276" w:lineRule="auto"/>
              <w:ind w:right="-23"/>
              <w:rPr>
                <w:rFonts w:ascii="Arial" w:eastAsia="Arial" w:hAnsi="Arial" w:cs="Arial"/>
                <w:b/>
                <w:bCs/>
                <w:color w:val="050505"/>
                <w:sz w:val="20"/>
                <w:szCs w:val="20"/>
                <w:lang w:eastAsia="en-GB"/>
              </w:rPr>
            </w:pPr>
            <w:r w:rsidRPr="009E1AA7">
              <w:rPr>
                <w:rFonts w:ascii="Arial" w:eastAsia="Arial" w:hAnsi="Arial" w:cs="Arial"/>
                <w:b/>
                <w:bCs/>
                <w:color w:val="050505"/>
                <w:sz w:val="20"/>
                <w:szCs w:val="20"/>
                <w:lang w:eastAsia="en-GB"/>
              </w:rPr>
              <w:t>% making expected progress in mathematics (as measured in the school)</w:t>
            </w:r>
          </w:p>
        </w:tc>
        <w:tc>
          <w:tcPr>
            <w:tcW w:w="4790" w:type="dxa"/>
            <w:gridSpan w:val="2"/>
            <w:shd w:val="clear" w:color="auto" w:fill="auto"/>
            <w:tcMar>
              <w:top w:w="57" w:type="dxa"/>
              <w:bottom w:w="57" w:type="dxa"/>
            </w:tcMar>
            <w:vAlign w:val="center"/>
          </w:tcPr>
          <w:p w:rsidR="003D5C92" w:rsidRPr="006210B0" w:rsidRDefault="00256AD9" w:rsidP="006210B0">
            <w:pPr>
              <w:spacing w:after="240" w:line="288" w:lineRule="auto"/>
              <w:ind w:left="187"/>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60%</w:t>
            </w:r>
            <w:r w:rsidR="00D76B82">
              <w:rPr>
                <w:rFonts w:ascii="Arial" w:eastAsia="Times New Roman" w:hAnsi="Arial" w:cs="Arial"/>
                <w:color w:val="0D0D0D"/>
                <w:sz w:val="20"/>
                <w:szCs w:val="20"/>
                <w:lang w:eastAsia="en-GB"/>
              </w:rPr>
              <w:t xml:space="preserve"> (6/10)</w:t>
            </w:r>
          </w:p>
        </w:tc>
        <w:tc>
          <w:tcPr>
            <w:tcW w:w="3402" w:type="dxa"/>
            <w:shd w:val="clear" w:color="auto" w:fill="FFFFFF" w:themeFill="background1"/>
            <w:tcMar>
              <w:top w:w="57" w:type="dxa"/>
              <w:bottom w:w="57" w:type="dxa"/>
            </w:tcMar>
          </w:tcPr>
          <w:p w:rsidR="003D5C92" w:rsidRPr="006210B0" w:rsidRDefault="008C4773" w:rsidP="003D5C92">
            <w:pPr>
              <w:spacing w:after="240" w:line="288" w:lineRule="auto"/>
              <w:jc w:val="center"/>
              <w:rPr>
                <w:rFonts w:ascii="Arial" w:eastAsia="Times New Roman" w:hAnsi="Arial" w:cs="Arial"/>
                <w:bCs/>
                <w:color w:val="0D0D0D"/>
                <w:sz w:val="20"/>
                <w:szCs w:val="20"/>
                <w:lang w:eastAsia="en-GB"/>
              </w:rPr>
            </w:pPr>
            <w:r w:rsidRPr="006210B0">
              <w:rPr>
                <w:rFonts w:ascii="Arial" w:eastAsia="Times New Roman" w:hAnsi="Arial" w:cs="Arial"/>
                <w:bCs/>
                <w:color w:val="0D0D0D"/>
                <w:sz w:val="20"/>
                <w:szCs w:val="20"/>
                <w:lang w:eastAsia="en-GB"/>
              </w:rPr>
              <w:t>NA</w:t>
            </w:r>
          </w:p>
        </w:tc>
      </w:tr>
      <w:tr w:rsidR="000C248F" w:rsidRPr="009E1AA7" w:rsidTr="00750CB2">
        <w:trPr>
          <w:trHeight w:hRule="exact" w:val="381"/>
        </w:trPr>
        <w:tc>
          <w:tcPr>
            <w:tcW w:w="15417" w:type="dxa"/>
            <w:gridSpan w:val="6"/>
            <w:shd w:val="clear" w:color="auto" w:fill="CFDCE3"/>
            <w:tcMar>
              <w:top w:w="57" w:type="dxa"/>
              <w:bottom w:w="57" w:type="dxa"/>
            </w:tcMar>
          </w:tcPr>
          <w:p w:rsidR="000C248F" w:rsidRPr="009E1AA7" w:rsidRDefault="000C248F" w:rsidP="00224046">
            <w:pPr>
              <w:numPr>
                <w:ilvl w:val="0"/>
                <w:numId w:val="4"/>
              </w:numPr>
              <w:spacing w:after="0" w:line="240" w:lineRule="auto"/>
              <w:ind w:left="426" w:hanging="284"/>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Barriers to future attainment (for pupils eligible for PP)</w:t>
            </w:r>
          </w:p>
        </w:tc>
      </w:tr>
      <w:tr w:rsidR="000C248F" w:rsidRPr="009E1AA7" w:rsidTr="00224046">
        <w:trPr>
          <w:trHeight w:hRule="exact" w:val="369"/>
        </w:trPr>
        <w:tc>
          <w:tcPr>
            <w:tcW w:w="15417" w:type="dxa"/>
            <w:gridSpan w:val="6"/>
            <w:shd w:val="clear" w:color="auto" w:fill="CFDCE3"/>
            <w:tcMar>
              <w:top w:w="57" w:type="dxa"/>
              <w:bottom w:w="57" w:type="dxa"/>
            </w:tcMar>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 xml:space="preserve">Academic barriers </w:t>
            </w:r>
            <w:r w:rsidRPr="009E1AA7">
              <w:rPr>
                <w:rFonts w:ascii="Arial" w:eastAsia="Times New Roman" w:hAnsi="Arial" w:cs="Arial"/>
                <w:i/>
                <w:color w:val="0D0D0D"/>
                <w:sz w:val="20"/>
                <w:szCs w:val="20"/>
                <w:lang w:eastAsia="en-GB"/>
              </w:rPr>
              <w:t>(issues to be addressed in school, such as poor oral language skills)</w:t>
            </w:r>
          </w:p>
        </w:tc>
      </w:tr>
      <w:tr w:rsidR="00C8341D" w:rsidRPr="009E1AA7" w:rsidTr="00C8341D">
        <w:trPr>
          <w:trHeight w:hRule="exact" w:val="932"/>
        </w:trPr>
        <w:tc>
          <w:tcPr>
            <w:tcW w:w="862" w:type="dxa"/>
            <w:gridSpan w:val="2"/>
            <w:shd w:val="clear" w:color="auto" w:fill="auto"/>
            <w:tcMar>
              <w:top w:w="57" w:type="dxa"/>
              <w:bottom w:w="57" w:type="dxa"/>
            </w:tcMar>
          </w:tcPr>
          <w:p w:rsidR="00C8341D" w:rsidRPr="009E1AA7" w:rsidRDefault="00C8341D" w:rsidP="00C8341D">
            <w:pPr>
              <w:numPr>
                <w:ilvl w:val="0"/>
                <w:numId w:val="1"/>
              </w:numPr>
              <w:tabs>
                <w:tab w:val="left" w:pos="75"/>
              </w:tabs>
              <w:spacing w:after="0" w:line="240" w:lineRule="auto"/>
              <w:ind w:left="426" w:hanging="335"/>
              <w:rPr>
                <w:rFonts w:ascii="Arial" w:eastAsia="Times New Roman" w:hAnsi="Arial" w:cs="Arial"/>
                <w:b/>
                <w:color w:val="0D0D0D"/>
                <w:sz w:val="20"/>
                <w:szCs w:val="20"/>
                <w:lang w:eastAsia="en-GB"/>
              </w:rPr>
            </w:pPr>
          </w:p>
        </w:tc>
        <w:tc>
          <w:tcPr>
            <w:tcW w:w="14555" w:type="dxa"/>
            <w:gridSpan w:val="4"/>
            <w:shd w:val="clear" w:color="auto" w:fill="auto"/>
          </w:tcPr>
          <w:p w:rsidR="009F0861" w:rsidRDefault="00C8341D" w:rsidP="009F086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PP pupils’ reading attainment is below all pupils at end KS1 </w:t>
            </w:r>
            <w:r w:rsidR="00D7717F">
              <w:rPr>
                <w:rFonts w:ascii="Arial" w:eastAsia="Times New Roman" w:hAnsi="Arial" w:cs="Arial"/>
                <w:color w:val="0D0D0D"/>
                <w:sz w:val="20"/>
                <w:szCs w:val="20"/>
                <w:lang w:eastAsia="en-GB"/>
              </w:rPr>
              <w:t xml:space="preserve">(Y2) </w:t>
            </w:r>
            <w:r>
              <w:rPr>
                <w:rFonts w:ascii="Arial" w:eastAsia="Times New Roman" w:hAnsi="Arial" w:cs="Arial"/>
                <w:color w:val="0D0D0D"/>
                <w:sz w:val="20"/>
                <w:szCs w:val="20"/>
                <w:lang w:eastAsia="en-GB"/>
              </w:rPr>
              <w:t xml:space="preserve">and </w:t>
            </w:r>
            <w:r w:rsidR="00D7717F">
              <w:rPr>
                <w:rFonts w:ascii="Arial" w:eastAsia="Times New Roman" w:hAnsi="Arial" w:cs="Arial"/>
                <w:color w:val="0D0D0D"/>
                <w:sz w:val="20"/>
                <w:szCs w:val="20"/>
                <w:lang w:eastAsia="en-GB"/>
              </w:rPr>
              <w:t xml:space="preserve">end </w:t>
            </w:r>
            <w:r>
              <w:rPr>
                <w:rFonts w:ascii="Arial" w:eastAsia="Times New Roman" w:hAnsi="Arial" w:cs="Arial"/>
                <w:color w:val="0D0D0D"/>
                <w:sz w:val="20"/>
                <w:szCs w:val="20"/>
                <w:lang w:eastAsia="en-GB"/>
              </w:rPr>
              <w:t>KS2</w:t>
            </w:r>
            <w:r w:rsidR="00D7717F">
              <w:rPr>
                <w:rFonts w:ascii="Arial" w:eastAsia="Times New Roman" w:hAnsi="Arial" w:cs="Arial"/>
                <w:color w:val="0D0D0D"/>
                <w:sz w:val="20"/>
                <w:szCs w:val="20"/>
                <w:lang w:eastAsia="en-GB"/>
              </w:rPr>
              <w:t xml:space="preserve"> (Y6)</w:t>
            </w:r>
            <w:r w:rsidR="009F0861">
              <w:rPr>
                <w:rFonts w:ascii="Arial" w:eastAsia="Times New Roman" w:hAnsi="Arial" w:cs="Arial"/>
                <w:color w:val="0D0D0D"/>
                <w:sz w:val="20"/>
                <w:szCs w:val="20"/>
                <w:lang w:eastAsia="en-GB"/>
              </w:rPr>
              <w:t>. PP pupils’ phonics attainment is below all pupils at Y1.</w:t>
            </w:r>
          </w:p>
          <w:p w:rsidR="00C8341D" w:rsidRPr="009E1AA7" w:rsidRDefault="00C8341D" w:rsidP="009F086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w:t>
            </w:r>
            <w:r w:rsidR="009F0861">
              <w:rPr>
                <w:rFonts w:ascii="Arial" w:eastAsia="Times New Roman" w:hAnsi="Arial" w:cs="Arial"/>
                <w:color w:val="0D0D0D"/>
                <w:sz w:val="20"/>
                <w:szCs w:val="20"/>
                <w:lang w:eastAsia="en-GB"/>
              </w:rPr>
              <w:t>PP pupils ‘</w:t>
            </w:r>
            <w:r>
              <w:rPr>
                <w:rFonts w:ascii="Arial" w:eastAsia="Times New Roman" w:hAnsi="Arial" w:cs="Arial"/>
                <w:color w:val="0D0D0D"/>
                <w:sz w:val="20"/>
                <w:szCs w:val="20"/>
                <w:lang w:eastAsia="en-GB"/>
              </w:rPr>
              <w:t>slow</w:t>
            </w:r>
            <w:r w:rsidR="009F0861">
              <w:rPr>
                <w:rFonts w:ascii="Arial" w:eastAsia="Times New Roman" w:hAnsi="Arial" w:cs="Arial"/>
                <w:color w:val="0D0D0D"/>
                <w:sz w:val="20"/>
                <w:szCs w:val="20"/>
                <w:lang w:eastAsia="en-GB"/>
              </w:rPr>
              <w:t>’</w:t>
            </w:r>
            <w:r>
              <w:rPr>
                <w:rFonts w:ascii="Arial" w:eastAsia="Times New Roman" w:hAnsi="Arial" w:cs="Arial"/>
                <w:color w:val="0D0D0D"/>
                <w:sz w:val="20"/>
                <w:szCs w:val="20"/>
                <w:lang w:eastAsia="en-GB"/>
              </w:rPr>
              <w:t xml:space="preserve"> to acquire phonic skills at EYFS/KS1 &amp; ‘below average’ receptive vocabulary at KS2, resulting in low levels of comprehension, when reading).</w:t>
            </w:r>
          </w:p>
        </w:tc>
      </w:tr>
      <w:tr w:rsidR="00C8341D" w:rsidRPr="009E1AA7" w:rsidTr="00C8341D">
        <w:trPr>
          <w:trHeight w:hRule="exact" w:val="1067"/>
        </w:trPr>
        <w:tc>
          <w:tcPr>
            <w:tcW w:w="862" w:type="dxa"/>
            <w:gridSpan w:val="2"/>
            <w:shd w:val="clear" w:color="auto" w:fill="auto"/>
            <w:tcMar>
              <w:top w:w="57" w:type="dxa"/>
              <w:bottom w:w="57" w:type="dxa"/>
            </w:tcMar>
          </w:tcPr>
          <w:p w:rsidR="00C8341D" w:rsidRPr="009E1AA7" w:rsidRDefault="00C8341D" w:rsidP="00C8341D">
            <w:pPr>
              <w:numPr>
                <w:ilvl w:val="0"/>
                <w:numId w:val="1"/>
              </w:numPr>
              <w:tabs>
                <w:tab w:val="left" w:pos="75"/>
              </w:tabs>
              <w:spacing w:after="0" w:line="240" w:lineRule="auto"/>
              <w:ind w:left="426" w:hanging="335"/>
              <w:rPr>
                <w:rFonts w:ascii="Arial" w:eastAsia="Times New Roman" w:hAnsi="Arial" w:cs="Arial"/>
                <w:b/>
                <w:color w:val="0D0D0D"/>
                <w:sz w:val="20"/>
                <w:szCs w:val="20"/>
                <w:lang w:eastAsia="en-GB"/>
              </w:rPr>
            </w:pPr>
          </w:p>
        </w:tc>
        <w:tc>
          <w:tcPr>
            <w:tcW w:w="14555" w:type="dxa"/>
            <w:gridSpan w:val="4"/>
            <w:shd w:val="clear" w:color="auto" w:fill="auto"/>
          </w:tcPr>
          <w:p w:rsidR="00930575" w:rsidRDefault="00930575" w:rsidP="0093057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The number of pupils achieving </w:t>
            </w:r>
            <w:r w:rsidR="00E346A4">
              <w:rPr>
                <w:rFonts w:ascii="Arial" w:eastAsia="Times New Roman" w:hAnsi="Arial" w:cs="Arial"/>
                <w:color w:val="0D0D0D"/>
                <w:sz w:val="20"/>
                <w:szCs w:val="20"/>
                <w:lang w:eastAsia="en-GB"/>
              </w:rPr>
              <w:t>‘</w:t>
            </w:r>
            <w:r>
              <w:rPr>
                <w:rFonts w:ascii="Arial" w:eastAsia="Times New Roman" w:hAnsi="Arial" w:cs="Arial"/>
                <w:color w:val="0D0D0D"/>
                <w:sz w:val="20"/>
                <w:szCs w:val="20"/>
                <w:lang w:eastAsia="en-GB"/>
              </w:rPr>
              <w:t>Expected</w:t>
            </w:r>
            <w:r w:rsidR="00E346A4">
              <w:rPr>
                <w:rFonts w:ascii="Arial" w:eastAsia="Times New Roman" w:hAnsi="Arial" w:cs="Arial"/>
                <w:color w:val="0D0D0D"/>
                <w:sz w:val="20"/>
                <w:szCs w:val="20"/>
                <w:lang w:eastAsia="en-GB"/>
              </w:rPr>
              <w:t>’</w:t>
            </w:r>
            <w:r>
              <w:rPr>
                <w:rFonts w:ascii="Arial" w:eastAsia="Times New Roman" w:hAnsi="Arial" w:cs="Arial"/>
                <w:color w:val="0D0D0D"/>
                <w:sz w:val="20"/>
                <w:szCs w:val="20"/>
                <w:lang w:eastAsia="en-GB"/>
              </w:rPr>
              <w:t xml:space="preserve"> standards in </w:t>
            </w:r>
            <w:r w:rsidR="00C8341D">
              <w:rPr>
                <w:rFonts w:ascii="Arial" w:eastAsia="Times New Roman" w:hAnsi="Arial" w:cs="Arial"/>
                <w:color w:val="0D0D0D"/>
                <w:sz w:val="20"/>
                <w:szCs w:val="20"/>
                <w:lang w:eastAsia="en-GB"/>
              </w:rPr>
              <w:t>writing atta</w:t>
            </w:r>
            <w:r>
              <w:rPr>
                <w:rFonts w:ascii="Arial" w:eastAsia="Times New Roman" w:hAnsi="Arial" w:cs="Arial"/>
                <w:color w:val="0D0D0D"/>
                <w:sz w:val="20"/>
                <w:szCs w:val="20"/>
                <w:lang w:eastAsia="en-GB"/>
              </w:rPr>
              <w:t xml:space="preserve">inment is below all pupils, in all year groups across school. </w:t>
            </w:r>
          </w:p>
          <w:p w:rsidR="00C8341D" w:rsidRPr="009E1AA7" w:rsidRDefault="00C8341D" w:rsidP="0093057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(PP pupils</w:t>
            </w:r>
            <w:r w:rsidR="00D7717F">
              <w:rPr>
                <w:rFonts w:ascii="Arial" w:eastAsia="Times New Roman" w:hAnsi="Arial" w:cs="Arial"/>
                <w:color w:val="0D0D0D"/>
                <w:sz w:val="20"/>
                <w:szCs w:val="20"/>
                <w:lang w:eastAsia="en-GB"/>
              </w:rPr>
              <w:t>,</w:t>
            </w:r>
            <w:r>
              <w:rPr>
                <w:rFonts w:ascii="Arial" w:eastAsia="Times New Roman" w:hAnsi="Arial" w:cs="Arial"/>
                <w:color w:val="0D0D0D"/>
                <w:sz w:val="20"/>
                <w:szCs w:val="20"/>
                <w:lang w:eastAsia="en-GB"/>
              </w:rPr>
              <w:t xml:space="preserve"> on average</w:t>
            </w:r>
            <w:r w:rsidR="00D7717F">
              <w:rPr>
                <w:rFonts w:ascii="Arial" w:eastAsia="Times New Roman" w:hAnsi="Arial" w:cs="Arial"/>
                <w:color w:val="0D0D0D"/>
                <w:sz w:val="20"/>
                <w:szCs w:val="20"/>
                <w:lang w:eastAsia="en-GB"/>
              </w:rPr>
              <w:t>,</w:t>
            </w:r>
            <w:r>
              <w:rPr>
                <w:rFonts w:ascii="Arial" w:eastAsia="Times New Roman" w:hAnsi="Arial" w:cs="Arial"/>
                <w:color w:val="0D0D0D"/>
                <w:sz w:val="20"/>
                <w:szCs w:val="20"/>
                <w:lang w:eastAsia="en-GB"/>
              </w:rPr>
              <w:t xml:space="preserve"> read less frequently at home th</w:t>
            </w:r>
            <w:r w:rsidR="00D7717F">
              <w:rPr>
                <w:rFonts w:ascii="Arial" w:eastAsia="Times New Roman" w:hAnsi="Arial" w:cs="Arial"/>
                <w:color w:val="0D0D0D"/>
                <w:sz w:val="20"/>
                <w:szCs w:val="20"/>
                <w:lang w:eastAsia="en-GB"/>
              </w:rPr>
              <w:t>an all pupils; they</w:t>
            </w:r>
            <w:r w:rsidR="00930575">
              <w:rPr>
                <w:rFonts w:ascii="Arial" w:eastAsia="Times New Roman" w:hAnsi="Arial" w:cs="Arial"/>
                <w:color w:val="0D0D0D"/>
                <w:sz w:val="20"/>
                <w:szCs w:val="20"/>
                <w:lang w:eastAsia="en-GB"/>
              </w:rPr>
              <w:t xml:space="preserve"> </w:t>
            </w:r>
            <w:proofErr w:type="gramStart"/>
            <w:r w:rsidR="00930575">
              <w:rPr>
                <w:rFonts w:ascii="Arial" w:eastAsia="Times New Roman" w:hAnsi="Arial" w:cs="Arial"/>
                <w:color w:val="0D0D0D"/>
                <w:sz w:val="20"/>
                <w:szCs w:val="20"/>
                <w:lang w:eastAsia="en-GB"/>
              </w:rPr>
              <w:t xml:space="preserve">are </w:t>
            </w:r>
            <w:r>
              <w:rPr>
                <w:rFonts w:ascii="Arial" w:eastAsia="Times New Roman" w:hAnsi="Arial" w:cs="Arial"/>
                <w:color w:val="0D0D0D"/>
                <w:sz w:val="20"/>
                <w:szCs w:val="20"/>
                <w:lang w:eastAsia="en-GB"/>
              </w:rPr>
              <w:t>not exposed</w:t>
            </w:r>
            <w:proofErr w:type="gramEnd"/>
            <w:r>
              <w:rPr>
                <w:rFonts w:ascii="Arial" w:eastAsia="Times New Roman" w:hAnsi="Arial" w:cs="Arial"/>
                <w:color w:val="0D0D0D"/>
                <w:sz w:val="20"/>
                <w:szCs w:val="20"/>
                <w:lang w:eastAsia="en-GB"/>
              </w:rPr>
              <w:t xml:space="preserve"> to as wide a range of texts, which is known to affect writing ability).</w:t>
            </w:r>
          </w:p>
        </w:tc>
      </w:tr>
      <w:tr w:rsidR="00C8341D" w:rsidRPr="009E1AA7" w:rsidTr="00C8341D">
        <w:trPr>
          <w:trHeight w:hRule="exact" w:val="781"/>
        </w:trPr>
        <w:tc>
          <w:tcPr>
            <w:tcW w:w="862" w:type="dxa"/>
            <w:gridSpan w:val="2"/>
            <w:shd w:val="clear" w:color="auto" w:fill="auto"/>
            <w:tcMar>
              <w:top w:w="57" w:type="dxa"/>
              <w:bottom w:w="57" w:type="dxa"/>
            </w:tcMar>
          </w:tcPr>
          <w:p w:rsidR="00C8341D" w:rsidRPr="009E1AA7" w:rsidRDefault="00C8341D" w:rsidP="00C8341D">
            <w:pPr>
              <w:numPr>
                <w:ilvl w:val="0"/>
                <w:numId w:val="1"/>
              </w:numPr>
              <w:tabs>
                <w:tab w:val="left" w:pos="75"/>
              </w:tabs>
              <w:spacing w:after="0" w:line="240" w:lineRule="auto"/>
              <w:ind w:left="426" w:hanging="335"/>
              <w:rPr>
                <w:rFonts w:ascii="Arial" w:eastAsia="Times New Roman" w:hAnsi="Arial" w:cs="Arial"/>
                <w:b/>
                <w:color w:val="0D0D0D"/>
                <w:sz w:val="20"/>
                <w:szCs w:val="20"/>
                <w:lang w:eastAsia="en-GB"/>
              </w:rPr>
            </w:pPr>
          </w:p>
        </w:tc>
        <w:tc>
          <w:tcPr>
            <w:tcW w:w="14555" w:type="dxa"/>
            <w:gridSpan w:val="4"/>
            <w:shd w:val="clear" w:color="auto" w:fill="auto"/>
          </w:tcPr>
          <w:p w:rsidR="00C8341D" w:rsidRPr="009E1AA7" w:rsidRDefault="00E346A4" w:rsidP="00E346A4">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With the exception of Y5, the number of pupils achieving ‘Expected’ standards in </w:t>
            </w:r>
            <w:r w:rsidR="00C8341D">
              <w:rPr>
                <w:rFonts w:ascii="Arial" w:eastAsia="Times New Roman" w:hAnsi="Arial" w:cs="Arial"/>
                <w:color w:val="0D0D0D"/>
                <w:sz w:val="20"/>
                <w:szCs w:val="20"/>
                <w:lang w:eastAsia="en-GB"/>
              </w:rPr>
              <w:t xml:space="preserve">maths attainment is </w:t>
            </w:r>
            <w:r>
              <w:rPr>
                <w:rFonts w:ascii="Arial" w:eastAsia="Times New Roman" w:hAnsi="Arial" w:cs="Arial"/>
                <w:color w:val="0D0D0D"/>
                <w:sz w:val="20"/>
                <w:szCs w:val="20"/>
                <w:lang w:eastAsia="en-GB"/>
              </w:rPr>
              <w:t>below all pupils, in all year groups across school.</w:t>
            </w:r>
          </w:p>
        </w:tc>
      </w:tr>
      <w:tr w:rsidR="000C248F" w:rsidRPr="009E1AA7" w:rsidTr="00224046">
        <w:trPr>
          <w:trHeight w:hRule="exact" w:val="340"/>
        </w:trPr>
        <w:tc>
          <w:tcPr>
            <w:tcW w:w="15417" w:type="dxa"/>
            <w:gridSpan w:val="6"/>
            <w:shd w:val="clear" w:color="auto" w:fill="CFDCE3"/>
            <w:tcMar>
              <w:top w:w="57" w:type="dxa"/>
              <w:bottom w:w="57" w:type="dxa"/>
            </w:tcMar>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lastRenderedPageBreak/>
              <w:t xml:space="preserve">Additional barriers </w:t>
            </w:r>
            <w:r w:rsidRPr="009E1AA7">
              <w:rPr>
                <w:rFonts w:ascii="Arial" w:eastAsia="Times New Roman" w:hAnsi="Arial" w:cs="Arial"/>
                <w:i/>
                <w:color w:val="0D0D0D"/>
                <w:sz w:val="20"/>
                <w:szCs w:val="20"/>
                <w:lang w:eastAsia="en-GB"/>
              </w:rPr>
              <w:t>(including issues which also require action outside school, such as low attendance rates)</w:t>
            </w:r>
          </w:p>
        </w:tc>
      </w:tr>
      <w:tr w:rsidR="000C248F" w:rsidRPr="009E1AA7" w:rsidTr="00B73F3E">
        <w:trPr>
          <w:trHeight w:hRule="exact" w:val="662"/>
        </w:trPr>
        <w:tc>
          <w:tcPr>
            <w:tcW w:w="862" w:type="dxa"/>
            <w:gridSpan w:val="2"/>
            <w:shd w:val="clear" w:color="auto" w:fill="auto"/>
            <w:tcMar>
              <w:top w:w="57" w:type="dxa"/>
              <w:bottom w:w="57" w:type="dxa"/>
            </w:tcMar>
          </w:tcPr>
          <w:p w:rsidR="000C248F" w:rsidRPr="009E1AA7" w:rsidRDefault="000C248F" w:rsidP="00224046">
            <w:pPr>
              <w:tabs>
                <w:tab w:val="left" w:pos="60"/>
                <w:tab w:val="left" w:pos="284"/>
              </w:tabs>
              <w:spacing w:after="240" w:line="288" w:lineRule="auto"/>
              <w:ind w:left="426" w:hanging="321"/>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D.</w:t>
            </w:r>
          </w:p>
        </w:tc>
        <w:tc>
          <w:tcPr>
            <w:tcW w:w="14555" w:type="dxa"/>
            <w:gridSpan w:val="4"/>
            <w:shd w:val="clear" w:color="auto" w:fill="auto"/>
          </w:tcPr>
          <w:p w:rsidR="000C248F" w:rsidRPr="009E1AA7" w:rsidRDefault="00C8341D" w:rsidP="007F212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Lockdown, since Mar 2020, has resulted in the gap widening for disadvantaged and non-disadvantaged pupils Nationally. It is crucial that this is addressed through the provision of catch-up funding</w:t>
            </w:r>
            <w:r w:rsidR="007F2121">
              <w:rPr>
                <w:rFonts w:ascii="Arial" w:eastAsia="Times New Roman" w:hAnsi="Arial" w:cs="Arial"/>
                <w:color w:val="0D0D0D"/>
                <w:sz w:val="20"/>
                <w:szCs w:val="20"/>
                <w:lang w:eastAsia="en-GB"/>
              </w:rPr>
              <w:t xml:space="preserve"> (see separate plan).</w:t>
            </w:r>
          </w:p>
        </w:tc>
      </w:tr>
      <w:tr w:rsidR="00413A25" w:rsidRPr="009E1AA7" w:rsidTr="00831A11">
        <w:trPr>
          <w:trHeight w:hRule="exact" w:val="642"/>
        </w:trPr>
        <w:tc>
          <w:tcPr>
            <w:tcW w:w="862" w:type="dxa"/>
            <w:gridSpan w:val="2"/>
            <w:shd w:val="clear" w:color="auto" w:fill="auto"/>
            <w:tcMar>
              <w:top w:w="57" w:type="dxa"/>
              <w:bottom w:w="57" w:type="dxa"/>
            </w:tcMar>
          </w:tcPr>
          <w:p w:rsidR="00413A25" w:rsidRPr="009E1AA7" w:rsidRDefault="00413A25" w:rsidP="00413A25">
            <w:pPr>
              <w:tabs>
                <w:tab w:val="left" w:pos="60"/>
                <w:tab w:val="left" w:pos="284"/>
              </w:tabs>
              <w:spacing w:after="240" w:line="288" w:lineRule="auto"/>
              <w:ind w:left="426" w:hanging="321"/>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E</w:t>
            </w:r>
            <w:r w:rsidRPr="009E1AA7">
              <w:rPr>
                <w:rFonts w:ascii="Arial" w:eastAsia="Times New Roman" w:hAnsi="Arial" w:cs="Arial"/>
                <w:b/>
                <w:color w:val="0D0D0D"/>
                <w:sz w:val="20"/>
                <w:szCs w:val="20"/>
                <w:lang w:eastAsia="en-GB"/>
              </w:rPr>
              <w:t xml:space="preserve">. </w:t>
            </w:r>
          </w:p>
        </w:tc>
        <w:tc>
          <w:tcPr>
            <w:tcW w:w="14555" w:type="dxa"/>
            <w:gridSpan w:val="4"/>
            <w:shd w:val="clear" w:color="auto" w:fill="auto"/>
          </w:tcPr>
          <w:p w:rsidR="00413A25" w:rsidRPr="009E1AA7" w:rsidRDefault="00413A25" w:rsidP="00413A25">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PP pupils generally have greater pastoral/emotional needs than all </w:t>
            </w:r>
            <w:proofErr w:type="gramStart"/>
            <w:r>
              <w:rPr>
                <w:rFonts w:ascii="Arial" w:eastAsia="Times New Roman" w:hAnsi="Arial" w:cs="Arial"/>
                <w:color w:val="0D0D0D"/>
                <w:sz w:val="20"/>
                <w:szCs w:val="20"/>
                <w:lang w:eastAsia="en-GB"/>
              </w:rPr>
              <w:t>pupils</w:t>
            </w:r>
            <w:proofErr w:type="gramEnd"/>
            <w:r>
              <w:rPr>
                <w:rFonts w:ascii="Arial" w:eastAsia="Times New Roman" w:hAnsi="Arial" w:cs="Arial"/>
                <w:color w:val="0D0D0D"/>
                <w:sz w:val="20"/>
                <w:szCs w:val="20"/>
                <w:lang w:eastAsia="en-GB"/>
              </w:rPr>
              <w:t>; approx. ¼ of PP pupils currently access support from the Learning Mentor.</w:t>
            </w:r>
          </w:p>
        </w:tc>
      </w:tr>
      <w:tr w:rsidR="00413A25" w:rsidRPr="009E1AA7" w:rsidTr="00831A11">
        <w:trPr>
          <w:trHeight w:hRule="exact" w:val="665"/>
        </w:trPr>
        <w:tc>
          <w:tcPr>
            <w:tcW w:w="862" w:type="dxa"/>
            <w:gridSpan w:val="2"/>
            <w:shd w:val="clear" w:color="auto" w:fill="auto"/>
            <w:tcMar>
              <w:top w:w="57" w:type="dxa"/>
              <w:bottom w:w="57" w:type="dxa"/>
            </w:tcMar>
          </w:tcPr>
          <w:p w:rsidR="00413A25" w:rsidRDefault="00413A25" w:rsidP="00413A25">
            <w:pPr>
              <w:tabs>
                <w:tab w:val="left" w:pos="60"/>
                <w:tab w:val="left" w:pos="284"/>
              </w:tabs>
              <w:spacing w:after="240" w:line="288" w:lineRule="auto"/>
              <w:ind w:left="426" w:hanging="321"/>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F.</w:t>
            </w:r>
          </w:p>
        </w:tc>
        <w:tc>
          <w:tcPr>
            <w:tcW w:w="14555" w:type="dxa"/>
            <w:gridSpan w:val="4"/>
            <w:shd w:val="clear" w:color="auto" w:fill="auto"/>
          </w:tcPr>
          <w:p w:rsidR="00413A25" w:rsidRPr="009E1AA7" w:rsidRDefault="00413A25" w:rsidP="00413A25">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Average % attendance of PP </w:t>
            </w:r>
            <w:r w:rsidR="00831A11">
              <w:rPr>
                <w:rFonts w:ascii="Arial" w:eastAsia="Times New Roman" w:hAnsi="Arial" w:cs="Arial"/>
                <w:color w:val="0D0D0D"/>
                <w:sz w:val="20"/>
                <w:szCs w:val="20"/>
                <w:lang w:eastAsia="en-GB"/>
              </w:rPr>
              <w:t xml:space="preserve">pupils is lower </w:t>
            </w:r>
            <w:proofErr w:type="gramStart"/>
            <w:r w:rsidR="00831A11">
              <w:rPr>
                <w:rFonts w:ascii="Arial" w:eastAsia="Times New Roman" w:hAnsi="Arial" w:cs="Arial"/>
                <w:color w:val="0D0D0D"/>
                <w:sz w:val="20"/>
                <w:szCs w:val="20"/>
                <w:lang w:eastAsia="en-GB"/>
              </w:rPr>
              <w:t>than all pupils</w:t>
            </w:r>
            <w:proofErr w:type="gramEnd"/>
            <w:r w:rsidR="00831A11">
              <w:rPr>
                <w:rFonts w:ascii="Arial" w:eastAsia="Times New Roman" w:hAnsi="Arial" w:cs="Arial"/>
                <w:color w:val="0D0D0D"/>
                <w:sz w:val="20"/>
                <w:szCs w:val="20"/>
                <w:lang w:eastAsia="en-GB"/>
              </w:rPr>
              <w:t>.</w:t>
            </w:r>
          </w:p>
        </w:tc>
      </w:tr>
      <w:tr w:rsidR="000C248F" w:rsidRPr="009E1AA7" w:rsidTr="00224046">
        <w:trPr>
          <w:trHeight w:hRule="exact" w:val="351"/>
        </w:trPr>
        <w:tc>
          <w:tcPr>
            <w:tcW w:w="7366" w:type="dxa"/>
            <w:gridSpan w:val="4"/>
            <w:shd w:val="clear" w:color="auto" w:fill="CFDCE3"/>
            <w:tcMar>
              <w:top w:w="57" w:type="dxa"/>
              <w:bottom w:w="57" w:type="dxa"/>
            </w:tcMar>
          </w:tcPr>
          <w:p w:rsidR="000C248F" w:rsidRPr="009E1AA7" w:rsidRDefault="000C248F" w:rsidP="00224046">
            <w:pPr>
              <w:numPr>
                <w:ilvl w:val="0"/>
                <w:numId w:val="4"/>
              </w:numPr>
              <w:spacing w:after="240" w:line="288" w:lineRule="auto"/>
              <w:ind w:left="567"/>
              <w:contextualSpacing/>
              <w:rPr>
                <w:rFonts w:ascii="Arial" w:eastAsia="Times New Roman" w:hAnsi="Arial" w:cs="Arial"/>
                <w:b/>
                <w:color w:val="0D0D0D"/>
                <w:sz w:val="20"/>
                <w:szCs w:val="20"/>
                <w:lang w:eastAsia="en-GB"/>
              </w:rPr>
            </w:pPr>
            <w:r w:rsidRPr="009E1AA7">
              <w:rPr>
                <w:rFonts w:ascii="Arial" w:eastAsia="Times New Roman" w:hAnsi="Arial" w:cs="Arial"/>
                <w:b/>
                <w:noProof/>
                <w:color w:val="0D0D0D"/>
                <w:sz w:val="20"/>
                <w:szCs w:val="20"/>
                <w:lang w:eastAsia="en-GB"/>
              </w:rPr>
              <w:t>Intended</w:t>
            </w:r>
            <w:r w:rsidRPr="009E1AA7">
              <w:rPr>
                <w:rFonts w:ascii="Arial" w:eastAsia="Times New Roman" w:hAnsi="Arial" w:cs="Arial"/>
                <w:b/>
                <w:color w:val="0D0D0D"/>
                <w:sz w:val="20"/>
                <w:szCs w:val="20"/>
                <w:lang w:eastAsia="en-GB"/>
              </w:rPr>
              <w:t xml:space="preserve"> outcomes </w:t>
            </w:r>
            <w:r w:rsidRPr="009E1AA7">
              <w:rPr>
                <w:rFonts w:ascii="Arial" w:eastAsia="Times New Roman" w:hAnsi="Arial" w:cs="Arial"/>
                <w:i/>
                <w:color w:val="0D0D0D"/>
                <w:sz w:val="20"/>
                <w:szCs w:val="20"/>
                <w:lang w:eastAsia="en-GB"/>
              </w:rPr>
              <w:t>(specific outcomes and how they will be measured)</w:t>
            </w:r>
          </w:p>
        </w:tc>
        <w:tc>
          <w:tcPr>
            <w:tcW w:w="8051" w:type="dxa"/>
            <w:gridSpan w:val="2"/>
            <w:shd w:val="clear" w:color="auto" w:fill="CFDCE3"/>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 xml:space="preserve">Success criteria </w:t>
            </w:r>
          </w:p>
        </w:tc>
      </w:tr>
      <w:tr w:rsidR="001B2B1A" w:rsidRPr="009E1AA7" w:rsidTr="001B2B1A">
        <w:trPr>
          <w:trHeight w:hRule="exact" w:val="3914"/>
        </w:trPr>
        <w:tc>
          <w:tcPr>
            <w:tcW w:w="817" w:type="dxa"/>
            <w:shd w:val="clear" w:color="auto" w:fill="auto"/>
            <w:tcMar>
              <w:top w:w="57" w:type="dxa"/>
              <w:bottom w:w="57" w:type="dxa"/>
            </w:tcMar>
          </w:tcPr>
          <w:p w:rsidR="001B2B1A" w:rsidRPr="009E1AA7" w:rsidRDefault="001B2B1A" w:rsidP="001B2B1A">
            <w:pPr>
              <w:numPr>
                <w:ilvl w:val="0"/>
                <w:numId w:val="5"/>
              </w:numPr>
              <w:tabs>
                <w:tab w:val="left" w:pos="142"/>
              </w:tabs>
              <w:spacing w:after="0" w:line="240" w:lineRule="auto"/>
              <w:ind w:left="426"/>
              <w:jc w:val="both"/>
              <w:rPr>
                <w:rFonts w:ascii="Arial" w:eastAsia="Times New Roman" w:hAnsi="Arial" w:cs="Arial"/>
                <w:b/>
                <w:color w:val="0D0D0D"/>
                <w:sz w:val="20"/>
                <w:szCs w:val="20"/>
                <w:lang w:eastAsia="en-GB"/>
              </w:rPr>
            </w:pPr>
          </w:p>
        </w:tc>
        <w:tc>
          <w:tcPr>
            <w:tcW w:w="6549" w:type="dxa"/>
            <w:gridSpan w:val="3"/>
            <w:shd w:val="clear" w:color="auto" w:fill="auto"/>
            <w:tcMar>
              <w:top w:w="57" w:type="dxa"/>
              <w:bottom w:w="57" w:type="dxa"/>
            </w:tcMar>
          </w:tcPr>
          <w:p w:rsidR="001B2B1A" w:rsidRPr="009E1AA7" w:rsidRDefault="001B2B1A" w:rsidP="001B2B1A">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Increase the percentage of pupils reaching expected standard and greater depth in Reading, Writing and Maths for all pupils, closing gaps for vulnerable groups in each year group.</w:t>
            </w:r>
          </w:p>
        </w:tc>
        <w:tc>
          <w:tcPr>
            <w:tcW w:w="8051" w:type="dxa"/>
            <w:gridSpan w:val="2"/>
            <w:shd w:val="clear" w:color="auto" w:fill="auto"/>
          </w:tcPr>
          <w:p w:rsidR="001B2B1A" w:rsidRDefault="001B2B1A" w:rsidP="001B2B1A">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Pupils’ attainment is consistently above National and the gap between PP pupils and all pupils closes to be less than it was Mar 2020, detailed below:</w:t>
            </w:r>
          </w:p>
          <w:tbl>
            <w:tblPr>
              <w:tblStyle w:val="TableGrid"/>
              <w:tblW w:w="0" w:type="auto"/>
              <w:tblLook w:val="04A0" w:firstRow="1" w:lastRow="0" w:firstColumn="1" w:lastColumn="0" w:noHBand="0" w:noVBand="1"/>
            </w:tblPr>
            <w:tblGrid>
              <w:gridCol w:w="835"/>
              <w:gridCol w:w="845"/>
              <w:gridCol w:w="833"/>
              <w:gridCol w:w="824"/>
              <w:gridCol w:w="944"/>
              <w:gridCol w:w="850"/>
              <w:gridCol w:w="850"/>
            </w:tblGrid>
            <w:tr w:rsidR="001B2B1A" w:rsidTr="00466991">
              <w:trPr>
                <w:trHeight w:val="298"/>
              </w:trPr>
              <w:tc>
                <w:tcPr>
                  <w:tcW w:w="835" w:type="dxa"/>
                  <w:vMerge w:val="restart"/>
                  <w:shd w:val="clear" w:color="auto" w:fill="D9D9D9" w:themeFill="background1" w:themeFillShade="D9"/>
                </w:tcPr>
                <w:p w:rsidR="001B2B1A" w:rsidRPr="00623C9B" w:rsidRDefault="001B2B1A" w:rsidP="001B2B1A">
                  <w:pPr>
                    <w:jc w:val="center"/>
                    <w:rPr>
                      <w:rFonts w:ascii="Arial" w:eastAsia="Times New Roman" w:hAnsi="Arial" w:cs="Arial"/>
                      <w:color w:val="0D0D0D"/>
                      <w:sz w:val="16"/>
                      <w:szCs w:val="16"/>
                      <w:lang w:eastAsia="en-GB"/>
                    </w:rPr>
                  </w:pPr>
                </w:p>
              </w:tc>
              <w:tc>
                <w:tcPr>
                  <w:tcW w:w="2502" w:type="dxa"/>
                  <w:gridSpan w:val="3"/>
                  <w:shd w:val="clear" w:color="auto" w:fill="D9D9D9" w:themeFill="background1" w:themeFillShade="D9"/>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 diff. @ </w:t>
                  </w:r>
                  <w:proofErr w:type="spellStart"/>
                  <w:r>
                    <w:rPr>
                      <w:rFonts w:ascii="Arial" w:eastAsia="Times New Roman" w:hAnsi="Arial" w:cs="Arial"/>
                      <w:color w:val="0D0D0D"/>
                      <w:sz w:val="16"/>
                      <w:szCs w:val="16"/>
                      <w:lang w:eastAsia="en-GB"/>
                    </w:rPr>
                    <w:t>Exp</w:t>
                  </w:r>
                  <w:proofErr w:type="spellEnd"/>
                  <w:r>
                    <w:rPr>
                      <w:rFonts w:ascii="Arial" w:eastAsia="Times New Roman" w:hAnsi="Arial" w:cs="Arial"/>
                      <w:color w:val="0D0D0D"/>
                      <w:sz w:val="16"/>
                      <w:szCs w:val="16"/>
                      <w:lang w:eastAsia="en-GB"/>
                    </w:rPr>
                    <w:t>+</w:t>
                  </w:r>
                </w:p>
              </w:tc>
              <w:tc>
                <w:tcPr>
                  <w:tcW w:w="2644" w:type="dxa"/>
                  <w:gridSpan w:val="3"/>
                  <w:shd w:val="clear" w:color="auto" w:fill="D9D9D9" w:themeFill="background1" w:themeFillShade="D9"/>
                </w:tcPr>
                <w:p w:rsidR="001B2B1A"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diff. @ GD</w:t>
                  </w:r>
                </w:p>
              </w:tc>
            </w:tr>
            <w:tr w:rsidR="001B2B1A" w:rsidTr="00466991">
              <w:trPr>
                <w:trHeight w:val="298"/>
              </w:trPr>
              <w:tc>
                <w:tcPr>
                  <w:tcW w:w="835" w:type="dxa"/>
                  <w:vMerge/>
                  <w:shd w:val="clear" w:color="auto" w:fill="D9D9D9" w:themeFill="background1" w:themeFillShade="D9"/>
                </w:tcPr>
                <w:p w:rsidR="001B2B1A" w:rsidRPr="00623C9B" w:rsidRDefault="001B2B1A" w:rsidP="001B2B1A">
                  <w:pPr>
                    <w:jc w:val="center"/>
                    <w:rPr>
                      <w:rFonts w:ascii="Arial" w:eastAsia="Times New Roman" w:hAnsi="Arial" w:cs="Arial"/>
                      <w:color w:val="0D0D0D"/>
                      <w:sz w:val="16"/>
                      <w:szCs w:val="16"/>
                      <w:lang w:eastAsia="en-GB"/>
                    </w:rPr>
                  </w:pPr>
                </w:p>
              </w:tc>
              <w:tc>
                <w:tcPr>
                  <w:tcW w:w="845" w:type="dxa"/>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Reading</w:t>
                  </w:r>
                </w:p>
              </w:tc>
              <w:tc>
                <w:tcPr>
                  <w:tcW w:w="833" w:type="dxa"/>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Writing</w:t>
                  </w:r>
                </w:p>
              </w:tc>
              <w:tc>
                <w:tcPr>
                  <w:tcW w:w="824" w:type="dxa"/>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Maths</w:t>
                  </w:r>
                </w:p>
              </w:tc>
              <w:tc>
                <w:tcPr>
                  <w:tcW w:w="944" w:type="dxa"/>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Reading</w:t>
                  </w:r>
                </w:p>
              </w:tc>
              <w:tc>
                <w:tcPr>
                  <w:tcW w:w="850" w:type="dxa"/>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Writing</w:t>
                  </w:r>
                </w:p>
              </w:tc>
              <w:tc>
                <w:tcPr>
                  <w:tcW w:w="850" w:type="dxa"/>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Maths</w:t>
                  </w:r>
                </w:p>
              </w:tc>
            </w:tr>
            <w:tr w:rsidR="001B2B1A" w:rsidTr="00466991">
              <w:trPr>
                <w:trHeight w:val="305"/>
              </w:trPr>
              <w:tc>
                <w:tcPr>
                  <w:tcW w:w="835" w:type="dxa"/>
                  <w:shd w:val="clear" w:color="auto" w:fill="D9D9D9" w:themeFill="background1" w:themeFillShade="D9"/>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R</w:t>
                  </w:r>
                </w:p>
              </w:tc>
              <w:tc>
                <w:tcPr>
                  <w:tcW w:w="2502" w:type="dxa"/>
                  <w:gridSpan w:val="3"/>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GLD</w:t>
                  </w:r>
                </w:p>
              </w:tc>
              <w:tc>
                <w:tcPr>
                  <w:tcW w:w="2644" w:type="dxa"/>
                  <w:gridSpan w:val="3"/>
                </w:tcPr>
                <w:p w:rsidR="001B2B1A" w:rsidRPr="00623C9B" w:rsidRDefault="001B2B1A" w:rsidP="001B2B1A">
                  <w:pPr>
                    <w:jc w:val="center"/>
                    <w:rPr>
                      <w:rFonts w:ascii="Arial" w:eastAsia="Times New Roman" w:hAnsi="Arial" w:cs="Arial"/>
                      <w:color w:val="0D0D0D"/>
                      <w:sz w:val="16"/>
                      <w:szCs w:val="16"/>
                      <w:lang w:eastAsia="en-GB"/>
                    </w:rPr>
                  </w:pPr>
                </w:p>
              </w:tc>
            </w:tr>
            <w:tr w:rsidR="001B2B1A" w:rsidTr="00466991">
              <w:trPr>
                <w:trHeight w:val="305"/>
              </w:trPr>
              <w:tc>
                <w:tcPr>
                  <w:tcW w:w="835" w:type="dxa"/>
                  <w:shd w:val="clear" w:color="auto" w:fill="D9D9D9" w:themeFill="background1" w:themeFillShade="D9"/>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Y1</w:t>
                  </w:r>
                </w:p>
              </w:tc>
              <w:tc>
                <w:tcPr>
                  <w:tcW w:w="845" w:type="dxa"/>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-13%</w:t>
                  </w:r>
                </w:p>
              </w:tc>
              <w:tc>
                <w:tcPr>
                  <w:tcW w:w="833" w:type="dxa"/>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-5%</w:t>
                  </w:r>
                </w:p>
              </w:tc>
              <w:tc>
                <w:tcPr>
                  <w:tcW w:w="824" w:type="dxa"/>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-6%</w:t>
                  </w:r>
                </w:p>
              </w:tc>
              <w:tc>
                <w:tcPr>
                  <w:tcW w:w="944" w:type="dxa"/>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-32%</w:t>
                  </w:r>
                </w:p>
              </w:tc>
              <w:tc>
                <w:tcPr>
                  <w:tcW w:w="850" w:type="dxa"/>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-17%</w:t>
                  </w:r>
                </w:p>
              </w:tc>
              <w:tc>
                <w:tcPr>
                  <w:tcW w:w="850" w:type="dxa"/>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-25%</w:t>
                  </w:r>
                </w:p>
              </w:tc>
            </w:tr>
            <w:tr w:rsidR="001B2B1A" w:rsidTr="00466991">
              <w:trPr>
                <w:trHeight w:val="305"/>
              </w:trPr>
              <w:tc>
                <w:tcPr>
                  <w:tcW w:w="835" w:type="dxa"/>
                  <w:shd w:val="clear" w:color="auto" w:fill="D9D9D9" w:themeFill="background1" w:themeFillShade="D9"/>
                </w:tcPr>
                <w:p w:rsidR="001B2B1A"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Y2</w:t>
                  </w:r>
                </w:p>
              </w:tc>
              <w:tc>
                <w:tcPr>
                  <w:tcW w:w="845" w:type="dxa"/>
                </w:tcPr>
                <w:p w:rsidR="001B2B1A" w:rsidRDefault="00114044"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-19%</w:t>
                  </w:r>
                </w:p>
              </w:tc>
              <w:tc>
                <w:tcPr>
                  <w:tcW w:w="833" w:type="dxa"/>
                </w:tcPr>
                <w:p w:rsidR="001B2B1A" w:rsidRDefault="00114044"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-51%</w:t>
                  </w:r>
                </w:p>
              </w:tc>
              <w:tc>
                <w:tcPr>
                  <w:tcW w:w="824" w:type="dxa"/>
                </w:tcPr>
                <w:p w:rsidR="001B2B1A" w:rsidRDefault="00114044"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-45%</w:t>
                  </w:r>
                </w:p>
              </w:tc>
              <w:tc>
                <w:tcPr>
                  <w:tcW w:w="944" w:type="dxa"/>
                </w:tcPr>
                <w:p w:rsidR="001B2B1A" w:rsidRDefault="00114044"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-14%</w:t>
                  </w:r>
                </w:p>
              </w:tc>
              <w:tc>
                <w:tcPr>
                  <w:tcW w:w="850" w:type="dxa"/>
                </w:tcPr>
                <w:p w:rsidR="001B2B1A" w:rsidRDefault="00114044"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-13%</w:t>
                  </w:r>
                </w:p>
              </w:tc>
              <w:tc>
                <w:tcPr>
                  <w:tcW w:w="850" w:type="dxa"/>
                </w:tcPr>
                <w:p w:rsidR="001B2B1A" w:rsidRDefault="00114044"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-20%</w:t>
                  </w:r>
                </w:p>
              </w:tc>
            </w:tr>
            <w:tr w:rsidR="001B2B1A" w:rsidTr="00466991">
              <w:trPr>
                <w:trHeight w:val="305"/>
              </w:trPr>
              <w:tc>
                <w:tcPr>
                  <w:tcW w:w="835" w:type="dxa"/>
                  <w:shd w:val="clear" w:color="auto" w:fill="D9D9D9" w:themeFill="background1" w:themeFillShade="D9"/>
                </w:tcPr>
                <w:p w:rsidR="001B2B1A"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Y3</w:t>
                  </w:r>
                </w:p>
              </w:tc>
              <w:tc>
                <w:tcPr>
                  <w:tcW w:w="845" w:type="dxa"/>
                </w:tcPr>
                <w:p w:rsidR="001B2B1A" w:rsidRDefault="00305EC0"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-27%</w:t>
                  </w:r>
                </w:p>
              </w:tc>
              <w:tc>
                <w:tcPr>
                  <w:tcW w:w="833" w:type="dxa"/>
                </w:tcPr>
                <w:p w:rsidR="001B2B1A" w:rsidRDefault="007A5021"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-24%</w:t>
                  </w:r>
                </w:p>
              </w:tc>
              <w:tc>
                <w:tcPr>
                  <w:tcW w:w="824" w:type="dxa"/>
                </w:tcPr>
                <w:p w:rsidR="001B2B1A" w:rsidRDefault="007A5021"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-27%</w:t>
                  </w:r>
                </w:p>
              </w:tc>
              <w:tc>
                <w:tcPr>
                  <w:tcW w:w="944" w:type="dxa"/>
                </w:tcPr>
                <w:p w:rsidR="001B2B1A" w:rsidRDefault="00305EC0"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-11%</w:t>
                  </w:r>
                </w:p>
              </w:tc>
              <w:tc>
                <w:tcPr>
                  <w:tcW w:w="850" w:type="dxa"/>
                </w:tcPr>
                <w:p w:rsidR="001B2B1A" w:rsidRDefault="007A5021"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-24%</w:t>
                  </w:r>
                </w:p>
              </w:tc>
              <w:tc>
                <w:tcPr>
                  <w:tcW w:w="850" w:type="dxa"/>
                </w:tcPr>
                <w:p w:rsidR="001B2B1A" w:rsidRDefault="007A5021"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-35%</w:t>
                  </w:r>
                </w:p>
              </w:tc>
            </w:tr>
            <w:tr w:rsidR="001B2B1A" w:rsidTr="00466991">
              <w:trPr>
                <w:trHeight w:val="305"/>
              </w:trPr>
              <w:tc>
                <w:tcPr>
                  <w:tcW w:w="835" w:type="dxa"/>
                  <w:shd w:val="clear" w:color="auto" w:fill="D9D9D9" w:themeFill="background1" w:themeFillShade="D9"/>
                </w:tcPr>
                <w:p w:rsidR="001B2B1A"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Y4</w:t>
                  </w:r>
                </w:p>
              </w:tc>
              <w:tc>
                <w:tcPr>
                  <w:tcW w:w="845" w:type="dxa"/>
                </w:tcPr>
                <w:p w:rsidR="001B2B1A" w:rsidRDefault="00F03000"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-53%</w:t>
                  </w:r>
                </w:p>
              </w:tc>
              <w:tc>
                <w:tcPr>
                  <w:tcW w:w="833" w:type="dxa"/>
                </w:tcPr>
                <w:p w:rsidR="001B2B1A" w:rsidRDefault="005E39CB"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-38%</w:t>
                  </w:r>
                </w:p>
              </w:tc>
              <w:tc>
                <w:tcPr>
                  <w:tcW w:w="824" w:type="dxa"/>
                </w:tcPr>
                <w:p w:rsidR="001B2B1A" w:rsidRDefault="00AE137F"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-24%</w:t>
                  </w:r>
                </w:p>
              </w:tc>
              <w:tc>
                <w:tcPr>
                  <w:tcW w:w="944" w:type="dxa"/>
                </w:tcPr>
                <w:p w:rsidR="001B2B1A" w:rsidRDefault="00F03000"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-29%</w:t>
                  </w:r>
                </w:p>
              </w:tc>
              <w:tc>
                <w:tcPr>
                  <w:tcW w:w="850" w:type="dxa"/>
                </w:tcPr>
                <w:p w:rsidR="001B2B1A" w:rsidRDefault="005E39CB"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-14%</w:t>
                  </w:r>
                </w:p>
              </w:tc>
              <w:tc>
                <w:tcPr>
                  <w:tcW w:w="850" w:type="dxa"/>
                </w:tcPr>
                <w:p w:rsidR="001B2B1A" w:rsidRDefault="00AE137F"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-24%</w:t>
                  </w:r>
                </w:p>
              </w:tc>
            </w:tr>
            <w:tr w:rsidR="001B2B1A" w:rsidTr="00466991">
              <w:trPr>
                <w:trHeight w:val="305"/>
              </w:trPr>
              <w:tc>
                <w:tcPr>
                  <w:tcW w:w="835" w:type="dxa"/>
                  <w:shd w:val="clear" w:color="auto" w:fill="D9D9D9" w:themeFill="background1" w:themeFillShade="D9"/>
                </w:tcPr>
                <w:p w:rsidR="001B2B1A"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Y5</w:t>
                  </w:r>
                </w:p>
              </w:tc>
              <w:tc>
                <w:tcPr>
                  <w:tcW w:w="845" w:type="dxa"/>
                </w:tcPr>
                <w:p w:rsidR="001B2B1A" w:rsidRDefault="00C024E3" w:rsidP="001B2B1A">
                  <w:pPr>
                    <w:jc w:val="center"/>
                    <w:rPr>
                      <w:rFonts w:ascii="Arial" w:eastAsia="Times New Roman" w:hAnsi="Arial" w:cs="Arial"/>
                      <w:color w:val="0D0D0D"/>
                      <w:sz w:val="16"/>
                      <w:szCs w:val="16"/>
                      <w:lang w:eastAsia="en-GB"/>
                    </w:rPr>
                  </w:pPr>
                  <w:r w:rsidRPr="00C024E3">
                    <w:rPr>
                      <w:rFonts w:ascii="Arial" w:eastAsia="Times New Roman" w:hAnsi="Arial" w:cs="Arial"/>
                      <w:color w:val="0D0D0D"/>
                      <w:sz w:val="16"/>
                      <w:szCs w:val="16"/>
                      <w:highlight w:val="green"/>
                      <w:lang w:eastAsia="en-GB"/>
                    </w:rPr>
                    <w:t>+11%</w:t>
                  </w:r>
                </w:p>
              </w:tc>
              <w:tc>
                <w:tcPr>
                  <w:tcW w:w="833" w:type="dxa"/>
                </w:tcPr>
                <w:p w:rsidR="001B2B1A" w:rsidRDefault="0030697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-5%</w:t>
                  </w:r>
                </w:p>
              </w:tc>
              <w:tc>
                <w:tcPr>
                  <w:tcW w:w="824" w:type="dxa"/>
                </w:tcPr>
                <w:p w:rsidR="001B2B1A" w:rsidRDefault="00804080" w:rsidP="001B2B1A">
                  <w:pPr>
                    <w:jc w:val="center"/>
                    <w:rPr>
                      <w:rFonts w:ascii="Arial" w:eastAsia="Times New Roman" w:hAnsi="Arial" w:cs="Arial"/>
                      <w:color w:val="0D0D0D"/>
                      <w:sz w:val="16"/>
                      <w:szCs w:val="16"/>
                      <w:lang w:eastAsia="en-GB"/>
                    </w:rPr>
                  </w:pPr>
                  <w:r w:rsidRPr="00804080">
                    <w:rPr>
                      <w:rFonts w:ascii="Arial" w:eastAsia="Times New Roman" w:hAnsi="Arial" w:cs="Arial"/>
                      <w:color w:val="0D0D0D"/>
                      <w:sz w:val="16"/>
                      <w:szCs w:val="16"/>
                      <w:highlight w:val="green"/>
                      <w:lang w:eastAsia="en-GB"/>
                    </w:rPr>
                    <w:t>+16%</w:t>
                  </w:r>
                </w:p>
              </w:tc>
              <w:tc>
                <w:tcPr>
                  <w:tcW w:w="944" w:type="dxa"/>
                </w:tcPr>
                <w:p w:rsidR="001B2B1A" w:rsidRDefault="00C024E3" w:rsidP="001B2B1A">
                  <w:pPr>
                    <w:jc w:val="center"/>
                    <w:rPr>
                      <w:rFonts w:ascii="Arial" w:eastAsia="Times New Roman" w:hAnsi="Arial" w:cs="Arial"/>
                      <w:color w:val="0D0D0D"/>
                      <w:sz w:val="16"/>
                      <w:szCs w:val="16"/>
                      <w:lang w:eastAsia="en-GB"/>
                    </w:rPr>
                  </w:pPr>
                  <w:r w:rsidRPr="00C024E3">
                    <w:rPr>
                      <w:rFonts w:ascii="Arial" w:eastAsia="Times New Roman" w:hAnsi="Arial" w:cs="Arial"/>
                      <w:color w:val="0D0D0D"/>
                      <w:sz w:val="16"/>
                      <w:szCs w:val="16"/>
                      <w:highlight w:val="green"/>
                      <w:lang w:eastAsia="en-GB"/>
                    </w:rPr>
                    <w:t>+7%</w:t>
                  </w:r>
                </w:p>
              </w:tc>
              <w:tc>
                <w:tcPr>
                  <w:tcW w:w="850" w:type="dxa"/>
                </w:tcPr>
                <w:p w:rsidR="001B2B1A" w:rsidRDefault="0030697A" w:rsidP="001B2B1A">
                  <w:pPr>
                    <w:jc w:val="center"/>
                    <w:rPr>
                      <w:rFonts w:ascii="Arial" w:eastAsia="Times New Roman" w:hAnsi="Arial" w:cs="Arial"/>
                      <w:color w:val="0D0D0D"/>
                      <w:sz w:val="16"/>
                      <w:szCs w:val="16"/>
                      <w:lang w:eastAsia="en-GB"/>
                    </w:rPr>
                  </w:pPr>
                  <w:r w:rsidRPr="0030697A">
                    <w:rPr>
                      <w:rFonts w:ascii="Arial" w:eastAsia="Times New Roman" w:hAnsi="Arial" w:cs="Arial"/>
                      <w:color w:val="0D0D0D"/>
                      <w:sz w:val="16"/>
                      <w:szCs w:val="16"/>
                      <w:highlight w:val="green"/>
                      <w:lang w:eastAsia="en-GB"/>
                    </w:rPr>
                    <w:t>+3%</w:t>
                  </w:r>
                </w:p>
              </w:tc>
              <w:tc>
                <w:tcPr>
                  <w:tcW w:w="850" w:type="dxa"/>
                </w:tcPr>
                <w:p w:rsidR="001B2B1A" w:rsidRDefault="00804080" w:rsidP="001B2B1A">
                  <w:pPr>
                    <w:jc w:val="center"/>
                    <w:rPr>
                      <w:rFonts w:ascii="Arial" w:eastAsia="Times New Roman" w:hAnsi="Arial" w:cs="Arial"/>
                      <w:color w:val="0D0D0D"/>
                      <w:sz w:val="16"/>
                      <w:szCs w:val="16"/>
                      <w:lang w:eastAsia="en-GB"/>
                    </w:rPr>
                  </w:pPr>
                  <w:r w:rsidRPr="00804080">
                    <w:rPr>
                      <w:rFonts w:ascii="Arial" w:eastAsia="Times New Roman" w:hAnsi="Arial" w:cs="Arial"/>
                      <w:color w:val="0D0D0D"/>
                      <w:sz w:val="16"/>
                      <w:szCs w:val="16"/>
                      <w:highlight w:val="green"/>
                      <w:lang w:eastAsia="en-GB"/>
                    </w:rPr>
                    <w:t>+1%</w:t>
                  </w:r>
                </w:p>
              </w:tc>
            </w:tr>
            <w:tr w:rsidR="001B2B1A" w:rsidTr="00466991">
              <w:trPr>
                <w:trHeight w:val="305"/>
              </w:trPr>
              <w:tc>
                <w:tcPr>
                  <w:tcW w:w="835" w:type="dxa"/>
                  <w:shd w:val="clear" w:color="auto" w:fill="D9D9D9" w:themeFill="background1" w:themeFillShade="D9"/>
                </w:tcPr>
                <w:p w:rsidR="001B2B1A" w:rsidRPr="00623C9B" w:rsidRDefault="001B2B1A"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Y6</w:t>
                  </w:r>
                </w:p>
              </w:tc>
              <w:tc>
                <w:tcPr>
                  <w:tcW w:w="845" w:type="dxa"/>
                </w:tcPr>
                <w:p w:rsidR="001B2B1A" w:rsidRPr="00623C9B" w:rsidRDefault="0073653D"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-3%</w:t>
                  </w:r>
                </w:p>
              </w:tc>
              <w:tc>
                <w:tcPr>
                  <w:tcW w:w="833" w:type="dxa"/>
                </w:tcPr>
                <w:p w:rsidR="001B2B1A" w:rsidRPr="00623C9B" w:rsidRDefault="001779C5"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-10%</w:t>
                  </w:r>
                </w:p>
              </w:tc>
              <w:tc>
                <w:tcPr>
                  <w:tcW w:w="824" w:type="dxa"/>
                </w:tcPr>
                <w:p w:rsidR="001B2B1A" w:rsidRPr="00623C9B" w:rsidRDefault="00504688"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-10%</w:t>
                  </w:r>
                </w:p>
              </w:tc>
              <w:tc>
                <w:tcPr>
                  <w:tcW w:w="944" w:type="dxa"/>
                </w:tcPr>
                <w:p w:rsidR="001B2B1A" w:rsidRPr="00623C9B" w:rsidRDefault="0073653D"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-13%</w:t>
                  </w:r>
                </w:p>
              </w:tc>
              <w:tc>
                <w:tcPr>
                  <w:tcW w:w="850" w:type="dxa"/>
                </w:tcPr>
                <w:p w:rsidR="001B2B1A" w:rsidRPr="00623C9B" w:rsidRDefault="001779C5"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-8%</w:t>
                  </w:r>
                </w:p>
              </w:tc>
              <w:tc>
                <w:tcPr>
                  <w:tcW w:w="850" w:type="dxa"/>
                </w:tcPr>
                <w:p w:rsidR="001B2B1A" w:rsidRPr="00623C9B" w:rsidRDefault="00504688" w:rsidP="001B2B1A">
                  <w:pPr>
                    <w:jc w:val="center"/>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-8%</w:t>
                  </w:r>
                </w:p>
              </w:tc>
            </w:tr>
          </w:tbl>
          <w:p w:rsidR="001B2B1A" w:rsidRDefault="001B2B1A" w:rsidP="001B2B1A">
            <w:pPr>
              <w:spacing w:after="240" w:line="288" w:lineRule="auto"/>
              <w:rPr>
                <w:rFonts w:ascii="Arial" w:eastAsia="Times New Roman" w:hAnsi="Arial" w:cs="Arial"/>
                <w:color w:val="0D0D0D"/>
                <w:sz w:val="20"/>
                <w:szCs w:val="20"/>
                <w:lang w:eastAsia="en-GB"/>
              </w:rPr>
            </w:pPr>
          </w:p>
          <w:p w:rsidR="001B2B1A" w:rsidRPr="009E1AA7" w:rsidRDefault="001B2B1A" w:rsidP="001B2B1A">
            <w:pPr>
              <w:spacing w:after="240" w:line="288" w:lineRule="auto"/>
              <w:rPr>
                <w:rFonts w:ascii="Arial" w:eastAsia="Times New Roman" w:hAnsi="Arial" w:cs="Arial"/>
                <w:color w:val="0D0D0D"/>
                <w:sz w:val="20"/>
                <w:szCs w:val="20"/>
                <w:lang w:eastAsia="en-GB"/>
              </w:rPr>
            </w:pPr>
          </w:p>
        </w:tc>
      </w:tr>
      <w:tr w:rsidR="00730D9C" w:rsidRPr="009E1AA7" w:rsidTr="00730D9C">
        <w:trPr>
          <w:trHeight w:hRule="exact" w:val="1505"/>
        </w:trPr>
        <w:tc>
          <w:tcPr>
            <w:tcW w:w="817" w:type="dxa"/>
            <w:shd w:val="clear" w:color="auto" w:fill="auto"/>
            <w:tcMar>
              <w:top w:w="57" w:type="dxa"/>
              <w:bottom w:w="57" w:type="dxa"/>
            </w:tcMar>
          </w:tcPr>
          <w:p w:rsidR="00730D9C" w:rsidRPr="009E1AA7" w:rsidRDefault="00730D9C" w:rsidP="00730D9C">
            <w:pPr>
              <w:numPr>
                <w:ilvl w:val="0"/>
                <w:numId w:val="5"/>
              </w:numPr>
              <w:tabs>
                <w:tab w:val="left" w:pos="142"/>
              </w:tabs>
              <w:spacing w:after="0" w:line="240" w:lineRule="auto"/>
              <w:ind w:left="426"/>
              <w:jc w:val="both"/>
              <w:rPr>
                <w:rFonts w:ascii="Arial" w:eastAsia="Times New Roman" w:hAnsi="Arial" w:cs="Arial"/>
                <w:b/>
                <w:color w:val="0D0D0D"/>
                <w:sz w:val="20"/>
                <w:szCs w:val="20"/>
                <w:lang w:eastAsia="en-GB"/>
              </w:rPr>
            </w:pPr>
          </w:p>
        </w:tc>
        <w:tc>
          <w:tcPr>
            <w:tcW w:w="6549" w:type="dxa"/>
            <w:gridSpan w:val="3"/>
            <w:shd w:val="clear" w:color="auto" w:fill="auto"/>
            <w:tcMar>
              <w:top w:w="57" w:type="dxa"/>
              <w:bottom w:w="57" w:type="dxa"/>
            </w:tcMar>
          </w:tcPr>
          <w:p w:rsidR="00730D9C" w:rsidRPr="009E1AA7" w:rsidRDefault="00730D9C" w:rsidP="00730D9C">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Raise attainment in Reading, Writing and Maths, by addressing pupils’ social skills/emotional needs/barriers to learning.</w:t>
            </w:r>
          </w:p>
        </w:tc>
        <w:tc>
          <w:tcPr>
            <w:tcW w:w="8051" w:type="dxa"/>
            <w:gridSpan w:val="2"/>
            <w:shd w:val="clear" w:color="auto" w:fill="auto"/>
          </w:tcPr>
          <w:p w:rsidR="00730D9C" w:rsidRDefault="00730D9C" w:rsidP="00730D9C">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All pupils that have received mentoring support have the skills, and a range of strategies to draw upon, to enable them to maintain positive relationships with their peers and succeed in learning. </w:t>
            </w:r>
          </w:p>
          <w:p w:rsidR="00730D9C" w:rsidRDefault="00730D9C" w:rsidP="00730D9C">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PP pupils that have received support from the learning mentor demonstrate good progress across the curriculum.</w:t>
            </w:r>
          </w:p>
          <w:p w:rsidR="00730D9C" w:rsidRPr="009E1AA7" w:rsidRDefault="00730D9C" w:rsidP="00730D9C">
            <w:pPr>
              <w:spacing w:after="240" w:line="288" w:lineRule="auto"/>
              <w:rPr>
                <w:rFonts w:ascii="Arial" w:eastAsia="Times New Roman" w:hAnsi="Arial" w:cs="Arial"/>
                <w:color w:val="0D0D0D"/>
                <w:sz w:val="20"/>
                <w:szCs w:val="20"/>
                <w:lang w:eastAsia="en-GB"/>
              </w:rPr>
            </w:pPr>
          </w:p>
        </w:tc>
      </w:tr>
      <w:tr w:rsidR="001C2FEC" w:rsidRPr="009E1AA7" w:rsidTr="00E35C7E">
        <w:trPr>
          <w:trHeight w:hRule="exact" w:val="1641"/>
        </w:trPr>
        <w:tc>
          <w:tcPr>
            <w:tcW w:w="817" w:type="dxa"/>
            <w:shd w:val="clear" w:color="auto" w:fill="auto"/>
            <w:tcMar>
              <w:top w:w="57" w:type="dxa"/>
              <w:bottom w:w="57" w:type="dxa"/>
            </w:tcMar>
          </w:tcPr>
          <w:p w:rsidR="001C2FEC" w:rsidRPr="009E1AA7" w:rsidRDefault="001C2FEC" w:rsidP="001C2FEC">
            <w:pPr>
              <w:numPr>
                <w:ilvl w:val="0"/>
                <w:numId w:val="5"/>
              </w:numPr>
              <w:tabs>
                <w:tab w:val="left" w:pos="142"/>
              </w:tabs>
              <w:spacing w:after="0" w:line="240" w:lineRule="auto"/>
              <w:ind w:left="426"/>
              <w:jc w:val="both"/>
              <w:rPr>
                <w:rFonts w:ascii="Arial" w:eastAsia="Times New Roman" w:hAnsi="Arial" w:cs="Arial"/>
                <w:b/>
                <w:color w:val="0D0D0D"/>
                <w:sz w:val="20"/>
                <w:szCs w:val="20"/>
                <w:lang w:eastAsia="en-GB"/>
              </w:rPr>
            </w:pPr>
          </w:p>
        </w:tc>
        <w:tc>
          <w:tcPr>
            <w:tcW w:w="6549" w:type="dxa"/>
            <w:gridSpan w:val="3"/>
            <w:shd w:val="clear" w:color="auto" w:fill="auto"/>
            <w:tcMar>
              <w:top w:w="57" w:type="dxa"/>
              <w:bottom w:w="57" w:type="dxa"/>
            </w:tcMar>
          </w:tcPr>
          <w:p w:rsidR="001C2FEC" w:rsidRDefault="001C2FEC" w:rsidP="001C2FEC">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Increase the percentage of pupils’ whose attendance is above 97%, including PP pupils.</w:t>
            </w:r>
          </w:p>
          <w:p w:rsidR="001C2FEC" w:rsidRPr="009E1AA7" w:rsidRDefault="001C2FEC" w:rsidP="001C2FEC">
            <w:pPr>
              <w:spacing w:after="240" w:line="288" w:lineRule="auto"/>
              <w:rPr>
                <w:rFonts w:ascii="Arial" w:eastAsia="Times New Roman" w:hAnsi="Arial" w:cs="Arial"/>
                <w:color w:val="0D0D0D"/>
                <w:sz w:val="20"/>
                <w:szCs w:val="20"/>
                <w:lang w:eastAsia="en-GB"/>
              </w:rPr>
            </w:pPr>
          </w:p>
        </w:tc>
        <w:tc>
          <w:tcPr>
            <w:tcW w:w="8051" w:type="dxa"/>
            <w:gridSpan w:val="2"/>
            <w:shd w:val="clear" w:color="auto" w:fill="auto"/>
          </w:tcPr>
          <w:p w:rsidR="00E35C7E" w:rsidRDefault="00E35C7E" w:rsidP="00E35C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&lt; </w:t>
            </w:r>
            <w:r w:rsidRPr="00E35C7E">
              <w:rPr>
                <w:rFonts w:ascii="Arial" w:eastAsia="Times New Roman" w:hAnsi="Arial" w:cs="Arial"/>
                <w:color w:val="0D0D0D"/>
                <w:sz w:val="20"/>
                <w:szCs w:val="20"/>
                <w:lang w:eastAsia="en-GB"/>
              </w:rPr>
              <w:t>50% of all pupils achieve attendance of 97%+</w:t>
            </w:r>
            <w:r>
              <w:rPr>
                <w:rFonts w:ascii="Arial" w:eastAsia="Times New Roman" w:hAnsi="Arial" w:cs="Arial"/>
                <w:color w:val="0D0D0D"/>
                <w:sz w:val="20"/>
                <w:szCs w:val="20"/>
                <w:lang w:eastAsia="en-GB"/>
              </w:rPr>
              <w:t>.</w:t>
            </w:r>
          </w:p>
          <w:p w:rsidR="00E35C7E" w:rsidRDefault="00E35C7E" w:rsidP="00E35C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&lt; 47% of PP pupils achieve attendance of 97%+.</w:t>
            </w:r>
          </w:p>
          <w:p w:rsidR="00E35C7E" w:rsidRDefault="00E35C7E" w:rsidP="00E35C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Whole school attendance increases from 96.3%.</w:t>
            </w:r>
          </w:p>
          <w:p w:rsidR="00E35C7E" w:rsidRDefault="00E35C7E" w:rsidP="00E35C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PP attendance increases from 94.7%.</w:t>
            </w:r>
          </w:p>
          <w:p w:rsidR="00E35C7E" w:rsidRDefault="00E35C7E" w:rsidP="00E35C7E">
            <w:pPr>
              <w:spacing w:after="0" w:line="288" w:lineRule="auto"/>
              <w:rPr>
                <w:rFonts w:ascii="Arial" w:eastAsia="Times New Roman" w:hAnsi="Arial" w:cs="Arial"/>
                <w:color w:val="0D0D0D"/>
                <w:sz w:val="20"/>
                <w:szCs w:val="20"/>
                <w:lang w:eastAsia="en-GB"/>
              </w:rPr>
            </w:pPr>
            <w:r w:rsidRPr="00E35C7E">
              <w:rPr>
                <w:rFonts w:ascii="Arial" w:eastAsia="Times New Roman" w:hAnsi="Arial" w:cs="Arial"/>
                <w:color w:val="0D0D0D"/>
                <w:sz w:val="20"/>
                <w:szCs w:val="20"/>
                <w:lang w:eastAsia="en-GB"/>
              </w:rPr>
              <w:t xml:space="preserve">The gap between average attendance for PP pupils and all pupils closes </w:t>
            </w:r>
            <w:r>
              <w:rPr>
                <w:rFonts w:ascii="Arial" w:eastAsia="Times New Roman" w:hAnsi="Arial" w:cs="Arial"/>
                <w:color w:val="0D0D0D"/>
                <w:sz w:val="20"/>
                <w:szCs w:val="20"/>
                <w:lang w:eastAsia="en-GB"/>
              </w:rPr>
              <w:t>to &lt; 1.6%.</w:t>
            </w:r>
          </w:p>
          <w:p w:rsidR="00E35C7E" w:rsidRPr="00E35C7E" w:rsidRDefault="00E35C7E" w:rsidP="00E35C7E">
            <w:pPr>
              <w:spacing w:after="0" w:line="288" w:lineRule="auto"/>
              <w:rPr>
                <w:rFonts w:ascii="Arial" w:eastAsia="Times New Roman" w:hAnsi="Arial" w:cs="Arial"/>
                <w:color w:val="0D0D0D"/>
                <w:sz w:val="20"/>
                <w:szCs w:val="20"/>
                <w:lang w:eastAsia="en-GB"/>
              </w:rPr>
            </w:pPr>
          </w:p>
          <w:p w:rsidR="001C2FEC" w:rsidRPr="009E1AA7" w:rsidRDefault="001C2FEC" w:rsidP="00E35C7E">
            <w:pPr>
              <w:spacing w:after="0" w:line="288" w:lineRule="auto"/>
              <w:rPr>
                <w:rFonts w:ascii="Arial" w:eastAsia="Times New Roman" w:hAnsi="Arial" w:cs="Arial"/>
                <w:color w:val="0D0D0D"/>
                <w:sz w:val="20"/>
                <w:szCs w:val="20"/>
                <w:lang w:eastAsia="en-GB"/>
              </w:rPr>
            </w:pPr>
          </w:p>
        </w:tc>
      </w:tr>
    </w:tbl>
    <w:p w:rsidR="000C248F" w:rsidRPr="009E1AA7" w:rsidRDefault="000C248F" w:rsidP="000C248F">
      <w:pPr>
        <w:spacing w:after="0" w:line="288" w:lineRule="auto"/>
        <w:rPr>
          <w:rFonts w:ascii="Arial" w:eastAsia="Times New Roman" w:hAnsi="Arial" w:cs="Arial"/>
          <w:color w:val="0D0D0D"/>
          <w:sz w:val="20"/>
          <w:szCs w:val="20"/>
          <w:lang w:eastAsia="en-G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
        <w:gridCol w:w="2694"/>
        <w:gridCol w:w="4677"/>
        <w:gridCol w:w="2410"/>
        <w:gridCol w:w="1276"/>
        <w:gridCol w:w="850"/>
        <w:gridCol w:w="1134"/>
      </w:tblGrid>
      <w:tr w:rsidR="000C248F" w:rsidRPr="009E1AA7" w:rsidTr="00F82D16">
        <w:trPr>
          <w:trHeight w:hRule="exact" w:val="496"/>
        </w:trPr>
        <w:tc>
          <w:tcPr>
            <w:tcW w:w="15304" w:type="dxa"/>
            <w:gridSpan w:val="8"/>
            <w:shd w:val="clear" w:color="auto" w:fill="CFDCE3"/>
            <w:tcMar>
              <w:top w:w="57" w:type="dxa"/>
              <w:bottom w:w="57" w:type="dxa"/>
            </w:tcMar>
          </w:tcPr>
          <w:p w:rsidR="000C248F" w:rsidRPr="009E1AA7" w:rsidRDefault="000C248F" w:rsidP="00224046">
            <w:pPr>
              <w:numPr>
                <w:ilvl w:val="0"/>
                <w:numId w:val="4"/>
              </w:numPr>
              <w:spacing w:after="0" w:line="240" w:lineRule="auto"/>
              <w:ind w:left="426" w:hanging="284"/>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lastRenderedPageBreak/>
              <w:t xml:space="preserve">Review of expenditure </w:t>
            </w:r>
          </w:p>
        </w:tc>
      </w:tr>
      <w:tr w:rsidR="000C248F" w:rsidRPr="009E1AA7" w:rsidTr="00F82D16">
        <w:trPr>
          <w:trHeight w:hRule="exact" w:val="340"/>
        </w:trPr>
        <w:tc>
          <w:tcPr>
            <w:tcW w:w="4957" w:type="dxa"/>
            <w:gridSpan w:val="3"/>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Previous Academic Year</w:t>
            </w:r>
          </w:p>
        </w:tc>
        <w:tc>
          <w:tcPr>
            <w:tcW w:w="10347" w:type="dxa"/>
            <w:gridSpan w:val="5"/>
            <w:shd w:val="clear" w:color="auto" w:fill="auto"/>
          </w:tcPr>
          <w:p w:rsidR="000C248F" w:rsidRPr="009E1AA7" w:rsidRDefault="00417A33" w:rsidP="00224046">
            <w:pPr>
              <w:spacing w:after="240" w:line="288" w:lineRule="auto"/>
              <w:ind w:left="567"/>
              <w:contextualSpacing/>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2019-2020</w:t>
            </w:r>
          </w:p>
        </w:tc>
      </w:tr>
      <w:tr w:rsidR="000C248F" w:rsidRPr="009E1AA7" w:rsidTr="00F82D16">
        <w:trPr>
          <w:trHeight w:hRule="exact" w:val="340"/>
        </w:trPr>
        <w:tc>
          <w:tcPr>
            <w:tcW w:w="15304" w:type="dxa"/>
            <w:gridSpan w:val="8"/>
            <w:shd w:val="clear" w:color="auto" w:fill="FFFFFF"/>
            <w:tcMar>
              <w:top w:w="57" w:type="dxa"/>
              <w:bottom w:w="57" w:type="dxa"/>
            </w:tcMar>
          </w:tcPr>
          <w:p w:rsidR="000C248F" w:rsidRPr="009E1AA7" w:rsidRDefault="000C248F" w:rsidP="00224046">
            <w:pPr>
              <w:numPr>
                <w:ilvl w:val="0"/>
                <w:numId w:val="3"/>
              </w:numPr>
              <w:spacing w:after="0" w:line="240" w:lineRule="auto"/>
              <w:ind w:left="426" w:hanging="142"/>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Quality of teaching for all</w:t>
            </w:r>
          </w:p>
        </w:tc>
      </w:tr>
      <w:tr w:rsidR="000C248F" w:rsidRPr="009E1AA7" w:rsidTr="00F82D16">
        <w:trPr>
          <w:trHeight w:hRule="exact" w:val="914"/>
        </w:trPr>
        <w:tc>
          <w:tcPr>
            <w:tcW w:w="2235" w:type="dxa"/>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Action</w:t>
            </w:r>
          </w:p>
        </w:tc>
        <w:tc>
          <w:tcPr>
            <w:tcW w:w="2722" w:type="dxa"/>
            <w:gridSpan w:val="2"/>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Intended outcome</w:t>
            </w:r>
          </w:p>
        </w:tc>
        <w:tc>
          <w:tcPr>
            <w:tcW w:w="4677" w:type="dxa"/>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color w:val="0D0D0D"/>
                <w:sz w:val="20"/>
                <w:szCs w:val="20"/>
                <w:lang w:eastAsia="en-GB"/>
              </w:rPr>
            </w:pPr>
            <w:r w:rsidRPr="009E1AA7">
              <w:rPr>
                <w:rFonts w:ascii="Arial" w:eastAsia="Times New Roman" w:hAnsi="Arial" w:cs="Arial"/>
                <w:b/>
                <w:color w:val="0D0D0D"/>
                <w:sz w:val="20"/>
                <w:szCs w:val="20"/>
                <w:lang w:eastAsia="en-GB"/>
              </w:rPr>
              <w:t xml:space="preserve">Estimated impact: </w:t>
            </w:r>
            <w:r w:rsidRPr="009E1AA7">
              <w:rPr>
                <w:rFonts w:ascii="Arial" w:eastAsia="Times New Roman" w:hAnsi="Arial" w:cs="Arial"/>
                <w:color w:val="0D0D0D"/>
                <w:sz w:val="20"/>
                <w:szCs w:val="20"/>
                <w:lang w:eastAsia="en-GB"/>
              </w:rPr>
              <w:t>Did you meet the success criteria? (Include impact on pupils not eligible for PP, if appropriate).</w:t>
            </w:r>
          </w:p>
        </w:tc>
        <w:tc>
          <w:tcPr>
            <w:tcW w:w="4536" w:type="dxa"/>
            <w:gridSpan w:val="3"/>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 xml:space="preserve">Lessons learned </w:t>
            </w:r>
          </w:p>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color w:val="0D0D0D"/>
                <w:sz w:val="20"/>
                <w:szCs w:val="20"/>
                <w:lang w:eastAsia="en-GB"/>
              </w:rPr>
              <w:t>(and whether you will continue with this approach)</w:t>
            </w:r>
          </w:p>
        </w:tc>
        <w:tc>
          <w:tcPr>
            <w:tcW w:w="1134" w:type="dxa"/>
            <w:shd w:val="clear" w:color="auto" w:fill="auto"/>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Cost</w:t>
            </w:r>
          </w:p>
        </w:tc>
      </w:tr>
      <w:tr w:rsidR="00F82D16" w:rsidRPr="009E1AA7" w:rsidTr="00F82D16">
        <w:trPr>
          <w:trHeight w:hRule="exact" w:val="1156"/>
        </w:trPr>
        <w:tc>
          <w:tcPr>
            <w:tcW w:w="2235" w:type="dxa"/>
            <w:shd w:val="clear" w:color="auto" w:fill="auto"/>
            <w:tcMar>
              <w:top w:w="57" w:type="dxa"/>
              <w:bottom w:w="57" w:type="dxa"/>
            </w:tcMar>
          </w:tcPr>
          <w:p w:rsidR="00F82D16" w:rsidRDefault="00F82D16" w:rsidP="00417A33">
            <w:pPr>
              <w:rPr>
                <w:rFonts w:ascii="Arial" w:eastAsia="Calibri" w:hAnsi="Arial" w:cs="Arial"/>
                <w:sz w:val="20"/>
                <w:szCs w:val="20"/>
              </w:rPr>
            </w:pPr>
            <w:r w:rsidRPr="0058235A">
              <w:rPr>
                <w:rFonts w:ascii="Arial" w:eastAsia="Calibri" w:hAnsi="Arial" w:cs="Arial"/>
                <w:sz w:val="20"/>
                <w:szCs w:val="20"/>
              </w:rPr>
              <w:t xml:space="preserve">Purchase / Create a reading toolkit e.g. reading </w:t>
            </w:r>
            <w:proofErr w:type="gramStart"/>
            <w:r w:rsidRPr="0058235A">
              <w:rPr>
                <w:rFonts w:ascii="Arial" w:eastAsia="Calibri" w:hAnsi="Arial" w:cs="Arial"/>
                <w:sz w:val="20"/>
                <w:szCs w:val="20"/>
              </w:rPr>
              <w:t xml:space="preserve">vipers </w:t>
            </w:r>
            <w:r>
              <w:rPr>
                <w:rFonts w:ascii="Arial" w:eastAsia="Calibri" w:hAnsi="Arial" w:cs="Arial"/>
                <w:sz w:val="20"/>
                <w:szCs w:val="20"/>
              </w:rPr>
              <w:t>.</w:t>
            </w:r>
            <w:proofErr w:type="gramEnd"/>
          </w:p>
          <w:p w:rsidR="00F82D16" w:rsidRDefault="00F82D16" w:rsidP="00417A33">
            <w:pPr>
              <w:rPr>
                <w:rFonts w:ascii="Arial" w:eastAsia="Calibri" w:hAnsi="Arial" w:cs="Arial"/>
                <w:sz w:val="20"/>
                <w:szCs w:val="20"/>
              </w:rPr>
            </w:pPr>
          </w:p>
          <w:p w:rsidR="00F82D16" w:rsidRDefault="00F82D16" w:rsidP="00417A33">
            <w:pPr>
              <w:rPr>
                <w:rFonts w:ascii="Arial" w:eastAsia="Calibri" w:hAnsi="Arial" w:cs="Arial"/>
                <w:sz w:val="20"/>
                <w:szCs w:val="20"/>
              </w:rPr>
            </w:pPr>
          </w:p>
          <w:p w:rsidR="00F82D16" w:rsidRDefault="00F82D16" w:rsidP="00417A33">
            <w:pPr>
              <w:rPr>
                <w:rFonts w:ascii="Arial" w:eastAsia="Calibri" w:hAnsi="Arial" w:cs="Arial"/>
                <w:sz w:val="20"/>
                <w:szCs w:val="20"/>
              </w:rPr>
            </w:pPr>
          </w:p>
          <w:p w:rsidR="00F82D16" w:rsidRPr="0058235A" w:rsidRDefault="00F82D16" w:rsidP="00417A33">
            <w:pPr>
              <w:rPr>
                <w:rFonts w:ascii="Arial" w:eastAsia="Calibri" w:hAnsi="Arial" w:cs="Arial"/>
                <w:sz w:val="20"/>
                <w:szCs w:val="20"/>
              </w:rPr>
            </w:pPr>
          </w:p>
          <w:p w:rsidR="00F82D16" w:rsidRPr="009E1AA7" w:rsidRDefault="00F82D16" w:rsidP="00224046">
            <w:pPr>
              <w:spacing w:after="240" w:line="288" w:lineRule="auto"/>
              <w:rPr>
                <w:rFonts w:ascii="Arial" w:eastAsia="Times New Roman" w:hAnsi="Arial" w:cs="Arial"/>
                <w:b/>
                <w:color w:val="0D0D0D"/>
                <w:sz w:val="20"/>
                <w:szCs w:val="20"/>
                <w:lang w:eastAsia="en-GB"/>
              </w:rPr>
            </w:pPr>
          </w:p>
        </w:tc>
        <w:tc>
          <w:tcPr>
            <w:tcW w:w="2722" w:type="dxa"/>
            <w:gridSpan w:val="2"/>
            <w:vMerge w:val="restart"/>
            <w:shd w:val="clear" w:color="auto" w:fill="auto"/>
            <w:tcMar>
              <w:top w:w="57" w:type="dxa"/>
              <w:bottom w:w="57" w:type="dxa"/>
            </w:tcMar>
          </w:tcPr>
          <w:p w:rsidR="00F82D16" w:rsidRDefault="00F82D16" w:rsidP="00E6346C">
            <w:pPr>
              <w:spacing w:after="0" w:line="240" w:lineRule="auto"/>
              <w:rPr>
                <w:rFonts w:ascii="Arial" w:eastAsia="Calibri" w:hAnsi="Arial" w:cs="Arial"/>
                <w:sz w:val="20"/>
                <w:szCs w:val="20"/>
              </w:rPr>
            </w:pPr>
            <w:r w:rsidRPr="0058235A">
              <w:rPr>
                <w:rFonts w:ascii="Arial" w:eastAsia="Calibri" w:hAnsi="Arial" w:cs="Arial"/>
                <w:sz w:val="20"/>
                <w:szCs w:val="20"/>
              </w:rPr>
              <w:t xml:space="preserve">Higher percentage of pupils achieve </w:t>
            </w:r>
            <w:proofErr w:type="spellStart"/>
            <w:r w:rsidRPr="0058235A">
              <w:rPr>
                <w:rFonts w:ascii="Arial" w:eastAsia="Calibri" w:hAnsi="Arial" w:cs="Arial"/>
                <w:sz w:val="20"/>
                <w:szCs w:val="20"/>
              </w:rPr>
              <w:t>Exp</w:t>
            </w:r>
            <w:proofErr w:type="spellEnd"/>
            <w:r w:rsidRPr="0058235A">
              <w:rPr>
                <w:rFonts w:ascii="Arial" w:eastAsia="Calibri" w:hAnsi="Arial" w:cs="Arial"/>
                <w:sz w:val="20"/>
                <w:szCs w:val="20"/>
              </w:rPr>
              <w:t>+</w:t>
            </w:r>
            <w:r>
              <w:rPr>
                <w:rFonts w:ascii="Arial" w:eastAsia="Calibri" w:hAnsi="Arial" w:cs="Arial"/>
                <w:sz w:val="20"/>
                <w:szCs w:val="20"/>
              </w:rPr>
              <w:t xml:space="preserve"> in reading.  Pupils</w:t>
            </w:r>
            <w:r w:rsidRPr="0058235A">
              <w:rPr>
                <w:rFonts w:ascii="Arial" w:eastAsia="Calibri" w:hAnsi="Arial" w:cs="Arial"/>
                <w:sz w:val="20"/>
                <w:szCs w:val="20"/>
              </w:rPr>
              <w:t xml:space="preserve"> better prepared for end of key stage tests:</w:t>
            </w:r>
          </w:p>
          <w:p w:rsidR="00F82D16" w:rsidRDefault="00F82D16" w:rsidP="00E6346C">
            <w:pPr>
              <w:spacing w:after="0" w:line="240" w:lineRule="auto"/>
              <w:rPr>
                <w:rFonts w:ascii="Arial" w:eastAsia="Calibri" w:hAnsi="Arial" w:cs="Arial"/>
                <w:sz w:val="20"/>
                <w:szCs w:val="20"/>
              </w:rPr>
            </w:pPr>
          </w:p>
          <w:p w:rsidR="00F82D16" w:rsidRPr="0058235A" w:rsidRDefault="00F82D16" w:rsidP="00E6346C">
            <w:pPr>
              <w:pStyle w:val="ListParagraph"/>
              <w:numPr>
                <w:ilvl w:val="0"/>
                <w:numId w:val="6"/>
              </w:numPr>
              <w:spacing w:after="0"/>
              <w:rPr>
                <w:rFonts w:ascii="Arial" w:eastAsia="Calibri" w:hAnsi="Arial" w:cs="Arial"/>
                <w:sz w:val="20"/>
                <w:szCs w:val="20"/>
              </w:rPr>
            </w:pPr>
            <w:r>
              <w:rPr>
                <w:rFonts w:ascii="Arial" w:eastAsia="Calibri" w:hAnsi="Arial" w:cs="Arial"/>
                <w:sz w:val="20"/>
                <w:szCs w:val="20"/>
              </w:rPr>
              <w:t xml:space="preserve">Reception </w:t>
            </w:r>
            <w:r w:rsidRPr="0058235A">
              <w:rPr>
                <w:rFonts w:ascii="Arial" w:eastAsia="Calibri" w:hAnsi="Arial" w:cs="Arial"/>
                <w:sz w:val="20"/>
                <w:szCs w:val="20"/>
              </w:rPr>
              <w:t>82%</w:t>
            </w:r>
          </w:p>
          <w:p w:rsidR="00F82D16" w:rsidRPr="0058235A" w:rsidRDefault="00F82D16" w:rsidP="00E6346C">
            <w:pPr>
              <w:pStyle w:val="ListParagraph"/>
              <w:numPr>
                <w:ilvl w:val="0"/>
                <w:numId w:val="6"/>
              </w:numPr>
              <w:spacing w:after="0"/>
              <w:rPr>
                <w:rFonts w:ascii="Arial" w:eastAsia="Calibri" w:hAnsi="Arial" w:cs="Arial"/>
                <w:sz w:val="20"/>
                <w:szCs w:val="20"/>
              </w:rPr>
            </w:pPr>
            <w:r>
              <w:rPr>
                <w:rFonts w:ascii="Arial" w:eastAsia="Calibri" w:hAnsi="Arial" w:cs="Arial"/>
                <w:sz w:val="20"/>
                <w:szCs w:val="20"/>
              </w:rPr>
              <w:t>Y1 Phonics</w:t>
            </w:r>
            <w:r w:rsidRPr="0058235A">
              <w:rPr>
                <w:rFonts w:ascii="Arial" w:eastAsia="Calibri" w:hAnsi="Arial" w:cs="Arial"/>
                <w:sz w:val="20"/>
                <w:szCs w:val="20"/>
              </w:rPr>
              <w:t xml:space="preserve"> 88%</w:t>
            </w:r>
          </w:p>
          <w:p w:rsidR="00F82D16" w:rsidRPr="0058235A" w:rsidRDefault="00F82D16" w:rsidP="00E6346C">
            <w:pPr>
              <w:pStyle w:val="ListParagraph"/>
              <w:numPr>
                <w:ilvl w:val="0"/>
                <w:numId w:val="6"/>
              </w:numPr>
              <w:spacing w:after="0"/>
              <w:rPr>
                <w:rFonts w:ascii="Arial" w:eastAsia="Calibri" w:hAnsi="Arial" w:cs="Arial"/>
                <w:sz w:val="20"/>
                <w:szCs w:val="20"/>
              </w:rPr>
            </w:pPr>
            <w:r w:rsidRPr="0058235A">
              <w:rPr>
                <w:rFonts w:ascii="Arial" w:eastAsia="Calibri" w:hAnsi="Arial" w:cs="Arial"/>
                <w:sz w:val="20"/>
                <w:szCs w:val="20"/>
              </w:rPr>
              <w:t>End of Year 2</w:t>
            </w:r>
            <w:r>
              <w:rPr>
                <w:rFonts w:ascii="Arial" w:eastAsia="Calibri" w:hAnsi="Arial" w:cs="Arial"/>
                <w:sz w:val="20"/>
                <w:szCs w:val="20"/>
              </w:rPr>
              <w:t xml:space="preserve"> </w:t>
            </w:r>
            <w:r w:rsidRPr="0058235A">
              <w:rPr>
                <w:rFonts w:ascii="Arial" w:eastAsia="Calibri" w:hAnsi="Arial" w:cs="Arial"/>
                <w:sz w:val="20"/>
                <w:szCs w:val="20"/>
              </w:rPr>
              <w:t>80%</w:t>
            </w:r>
          </w:p>
          <w:p w:rsidR="00F82D16" w:rsidRDefault="00F82D16" w:rsidP="00E6346C">
            <w:pPr>
              <w:pStyle w:val="ListParagraph"/>
              <w:numPr>
                <w:ilvl w:val="0"/>
                <w:numId w:val="6"/>
              </w:numPr>
              <w:spacing w:after="0"/>
              <w:rPr>
                <w:rFonts w:ascii="Arial" w:eastAsia="Calibri" w:hAnsi="Arial" w:cs="Arial"/>
                <w:sz w:val="20"/>
                <w:szCs w:val="20"/>
              </w:rPr>
            </w:pPr>
            <w:r w:rsidRPr="0058235A">
              <w:rPr>
                <w:rFonts w:ascii="Arial" w:eastAsia="Calibri" w:hAnsi="Arial" w:cs="Arial"/>
                <w:sz w:val="20"/>
                <w:szCs w:val="20"/>
              </w:rPr>
              <w:t>End of Year 6 77%</w:t>
            </w:r>
          </w:p>
          <w:p w:rsidR="00F82D16" w:rsidRPr="0058235A" w:rsidRDefault="00F82D16" w:rsidP="00E6346C">
            <w:pPr>
              <w:pStyle w:val="ListParagraph"/>
              <w:spacing w:after="0"/>
              <w:rPr>
                <w:rFonts w:ascii="Arial" w:eastAsia="Calibri" w:hAnsi="Arial" w:cs="Arial"/>
                <w:sz w:val="20"/>
                <w:szCs w:val="20"/>
              </w:rPr>
            </w:pPr>
          </w:p>
          <w:p w:rsidR="00F82D16" w:rsidRDefault="00F82D16" w:rsidP="00E6346C">
            <w:pPr>
              <w:spacing w:after="0"/>
              <w:rPr>
                <w:rFonts w:ascii="Arial" w:eastAsia="Calibri" w:hAnsi="Arial" w:cs="Arial"/>
                <w:sz w:val="20"/>
                <w:szCs w:val="20"/>
              </w:rPr>
            </w:pPr>
            <w:r w:rsidRPr="0058235A">
              <w:rPr>
                <w:rFonts w:ascii="Arial" w:eastAsia="Calibri" w:hAnsi="Arial" w:cs="Arial"/>
                <w:sz w:val="20"/>
                <w:szCs w:val="20"/>
              </w:rPr>
              <w:t>Increased attainment &amp; progress</w:t>
            </w:r>
            <w:r>
              <w:rPr>
                <w:rFonts w:ascii="Arial" w:eastAsia="Calibri" w:hAnsi="Arial" w:cs="Arial"/>
                <w:sz w:val="20"/>
                <w:szCs w:val="20"/>
              </w:rPr>
              <w:t xml:space="preserve"> in reading for PP</w:t>
            </w:r>
            <w:r w:rsidRPr="0058235A">
              <w:rPr>
                <w:rFonts w:ascii="Arial" w:eastAsia="Calibri" w:hAnsi="Arial" w:cs="Arial"/>
                <w:sz w:val="20"/>
                <w:szCs w:val="20"/>
              </w:rPr>
              <w:t xml:space="preserve"> pupils:</w:t>
            </w:r>
          </w:p>
          <w:p w:rsidR="00F82D16" w:rsidRPr="0058235A" w:rsidRDefault="00F82D16" w:rsidP="00E6346C">
            <w:pPr>
              <w:spacing w:after="0"/>
              <w:rPr>
                <w:rFonts w:ascii="Arial" w:eastAsia="Calibri" w:hAnsi="Arial" w:cs="Arial"/>
                <w:sz w:val="20"/>
                <w:szCs w:val="20"/>
              </w:rPr>
            </w:pPr>
          </w:p>
          <w:p w:rsidR="00F82D16" w:rsidRPr="0058235A" w:rsidRDefault="00F82D16" w:rsidP="00E6346C">
            <w:pPr>
              <w:pStyle w:val="ListParagraph"/>
              <w:numPr>
                <w:ilvl w:val="0"/>
                <w:numId w:val="7"/>
              </w:numPr>
              <w:spacing w:after="0"/>
              <w:rPr>
                <w:rFonts w:ascii="Arial" w:eastAsia="Calibri" w:hAnsi="Arial" w:cs="Arial"/>
                <w:sz w:val="20"/>
                <w:szCs w:val="20"/>
              </w:rPr>
            </w:pPr>
            <w:r>
              <w:rPr>
                <w:rFonts w:ascii="Arial" w:eastAsia="Calibri" w:hAnsi="Arial" w:cs="Arial"/>
                <w:sz w:val="20"/>
                <w:szCs w:val="20"/>
              </w:rPr>
              <w:t xml:space="preserve">Reception </w:t>
            </w:r>
            <w:r w:rsidRPr="0058235A">
              <w:rPr>
                <w:rFonts w:ascii="Arial" w:eastAsia="Calibri" w:hAnsi="Arial" w:cs="Arial"/>
                <w:sz w:val="20"/>
                <w:szCs w:val="20"/>
              </w:rPr>
              <w:t>67%</w:t>
            </w:r>
          </w:p>
          <w:p w:rsidR="00F82D16" w:rsidRPr="0058235A" w:rsidRDefault="00F82D16" w:rsidP="00E6346C">
            <w:pPr>
              <w:pStyle w:val="ListParagraph"/>
              <w:numPr>
                <w:ilvl w:val="0"/>
                <w:numId w:val="7"/>
              </w:numPr>
              <w:spacing w:after="0"/>
              <w:rPr>
                <w:rFonts w:ascii="Arial" w:eastAsia="Calibri" w:hAnsi="Arial" w:cs="Arial"/>
                <w:sz w:val="20"/>
                <w:szCs w:val="20"/>
              </w:rPr>
            </w:pPr>
            <w:r>
              <w:rPr>
                <w:rFonts w:ascii="Arial" w:eastAsia="Calibri" w:hAnsi="Arial" w:cs="Arial"/>
                <w:sz w:val="20"/>
                <w:szCs w:val="20"/>
              </w:rPr>
              <w:t xml:space="preserve">Y1 Phonics </w:t>
            </w:r>
            <w:r w:rsidRPr="0058235A">
              <w:rPr>
                <w:rFonts w:ascii="Arial" w:eastAsia="Calibri" w:hAnsi="Arial" w:cs="Arial"/>
                <w:sz w:val="20"/>
                <w:szCs w:val="20"/>
              </w:rPr>
              <w:t>100%</w:t>
            </w:r>
          </w:p>
          <w:p w:rsidR="00F82D16" w:rsidRPr="0058235A" w:rsidRDefault="00F82D16" w:rsidP="00E6346C">
            <w:pPr>
              <w:pStyle w:val="ListParagraph"/>
              <w:numPr>
                <w:ilvl w:val="0"/>
                <w:numId w:val="7"/>
              </w:numPr>
              <w:spacing w:after="0"/>
              <w:rPr>
                <w:rFonts w:ascii="Arial" w:eastAsia="Calibri" w:hAnsi="Arial" w:cs="Arial"/>
                <w:sz w:val="20"/>
                <w:szCs w:val="20"/>
              </w:rPr>
            </w:pPr>
            <w:r w:rsidRPr="0058235A">
              <w:rPr>
                <w:rFonts w:ascii="Arial" w:eastAsia="Calibri" w:hAnsi="Arial" w:cs="Arial"/>
                <w:sz w:val="20"/>
                <w:szCs w:val="20"/>
              </w:rPr>
              <w:t>End of Year 2</w:t>
            </w:r>
            <w:r>
              <w:rPr>
                <w:rFonts w:ascii="Arial" w:eastAsia="Calibri" w:hAnsi="Arial" w:cs="Arial"/>
                <w:sz w:val="20"/>
                <w:szCs w:val="20"/>
              </w:rPr>
              <w:t xml:space="preserve"> </w:t>
            </w:r>
            <w:r w:rsidRPr="0058235A">
              <w:rPr>
                <w:rFonts w:ascii="Arial" w:eastAsia="Calibri" w:hAnsi="Arial" w:cs="Arial"/>
                <w:sz w:val="20"/>
                <w:szCs w:val="20"/>
              </w:rPr>
              <w:t>60%</w:t>
            </w:r>
          </w:p>
          <w:p w:rsidR="00F82D16" w:rsidRDefault="00F82D16" w:rsidP="00E6346C">
            <w:pPr>
              <w:pStyle w:val="ListParagraph"/>
              <w:numPr>
                <w:ilvl w:val="0"/>
                <w:numId w:val="7"/>
              </w:numPr>
              <w:spacing w:after="0"/>
              <w:rPr>
                <w:rFonts w:ascii="Arial" w:eastAsia="Calibri" w:hAnsi="Arial" w:cs="Arial"/>
                <w:sz w:val="20"/>
                <w:szCs w:val="20"/>
              </w:rPr>
            </w:pPr>
            <w:r w:rsidRPr="0058235A">
              <w:rPr>
                <w:rFonts w:ascii="Arial" w:eastAsia="Calibri" w:hAnsi="Arial" w:cs="Arial"/>
                <w:sz w:val="20"/>
                <w:szCs w:val="20"/>
              </w:rPr>
              <w:t>End of Year 6 67%</w:t>
            </w:r>
          </w:p>
          <w:p w:rsidR="00F82D16" w:rsidRPr="0058235A" w:rsidRDefault="00F82D16" w:rsidP="00E6346C">
            <w:pPr>
              <w:pStyle w:val="ListParagraph"/>
              <w:spacing w:after="0"/>
              <w:rPr>
                <w:rFonts w:ascii="Arial" w:eastAsia="Calibri" w:hAnsi="Arial" w:cs="Arial"/>
                <w:sz w:val="20"/>
                <w:szCs w:val="20"/>
              </w:rPr>
            </w:pPr>
          </w:p>
          <w:p w:rsidR="00F82D16" w:rsidRDefault="00F82D16" w:rsidP="00E6346C">
            <w:pPr>
              <w:spacing w:after="0"/>
              <w:rPr>
                <w:rFonts w:ascii="Arial" w:eastAsia="Calibri" w:hAnsi="Arial" w:cs="Arial"/>
                <w:sz w:val="20"/>
                <w:szCs w:val="20"/>
              </w:rPr>
            </w:pPr>
            <w:r w:rsidRPr="0058235A">
              <w:rPr>
                <w:rFonts w:ascii="Arial" w:eastAsia="Calibri" w:hAnsi="Arial" w:cs="Arial"/>
                <w:sz w:val="20"/>
                <w:szCs w:val="20"/>
              </w:rPr>
              <w:t>Whole school</w:t>
            </w:r>
            <w:r>
              <w:rPr>
                <w:rFonts w:ascii="Arial" w:eastAsia="Calibri" w:hAnsi="Arial" w:cs="Arial"/>
                <w:sz w:val="20"/>
                <w:szCs w:val="20"/>
              </w:rPr>
              <w:t xml:space="preserve"> reading attainment increases to:</w:t>
            </w:r>
          </w:p>
          <w:p w:rsidR="00F82D16" w:rsidRPr="0058235A" w:rsidRDefault="00F82D16" w:rsidP="00E6346C">
            <w:pPr>
              <w:spacing w:after="0"/>
              <w:rPr>
                <w:rFonts w:ascii="Arial" w:eastAsia="Calibri" w:hAnsi="Arial" w:cs="Arial"/>
                <w:sz w:val="20"/>
                <w:szCs w:val="20"/>
              </w:rPr>
            </w:pPr>
          </w:p>
          <w:p w:rsidR="00F82D16" w:rsidRDefault="00F82D16" w:rsidP="00E6346C">
            <w:pPr>
              <w:pStyle w:val="ListParagraph"/>
              <w:numPr>
                <w:ilvl w:val="0"/>
                <w:numId w:val="8"/>
              </w:numPr>
              <w:spacing w:after="0"/>
              <w:rPr>
                <w:rFonts w:ascii="Arial" w:eastAsia="Calibri" w:hAnsi="Arial" w:cs="Arial"/>
                <w:sz w:val="20"/>
                <w:szCs w:val="20"/>
              </w:rPr>
            </w:pPr>
            <w:r w:rsidRPr="0058235A">
              <w:rPr>
                <w:rFonts w:ascii="Arial" w:eastAsia="Calibri" w:hAnsi="Arial" w:cs="Arial"/>
                <w:sz w:val="20"/>
                <w:szCs w:val="20"/>
              </w:rPr>
              <w:t xml:space="preserve">All pupils </w:t>
            </w:r>
            <w:r>
              <w:rPr>
                <w:rFonts w:ascii="Arial" w:eastAsia="Calibri" w:hAnsi="Arial" w:cs="Arial"/>
                <w:sz w:val="20"/>
                <w:szCs w:val="20"/>
              </w:rPr>
              <w:t>–</w:t>
            </w:r>
            <w:r w:rsidRPr="0058235A">
              <w:rPr>
                <w:rFonts w:ascii="Arial" w:eastAsia="Calibri" w:hAnsi="Arial" w:cs="Arial"/>
                <w:sz w:val="20"/>
                <w:szCs w:val="20"/>
              </w:rPr>
              <w:t xml:space="preserve"> </w:t>
            </w:r>
          </w:p>
          <w:p w:rsidR="00F82D16" w:rsidRDefault="00F82D16" w:rsidP="00E6346C">
            <w:pPr>
              <w:pStyle w:val="ListParagraph"/>
              <w:spacing w:after="0"/>
              <w:rPr>
                <w:rFonts w:ascii="Arial" w:eastAsia="Calibri" w:hAnsi="Arial" w:cs="Arial"/>
                <w:sz w:val="20"/>
                <w:szCs w:val="20"/>
              </w:rPr>
            </w:pPr>
            <w:r>
              <w:rPr>
                <w:rFonts w:ascii="Arial" w:eastAsia="Calibri" w:hAnsi="Arial" w:cs="Arial"/>
                <w:sz w:val="20"/>
                <w:szCs w:val="20"/>
              </w:rPr>
              <w:t>E</w:t>
            </w:r>
            <w:r w:rsidRPr="0058235A">
              <w:rPr>
                <w:rFonts w:ascii="Arial" w:eastAsia="Calibri" w:hAnsi="Arial" w:cs="Arial"/>
                <w:sz w:val="20"/>
                <w:szCs w:val="20"/>
              </w:rPr>
              <w:t>xpected &gt; 81%</w:t>
            </w:r>
          </w:p>
          <w:p w:rsidR="00F82D16" w:rsidRPr="0058235A" w:rsidRDefault="00F82D16" w:rsidP="00E6346C">
            <w:pPr>
              <w:pStyle w:val="ListParagraph"/>
              <w:spacing w:after="0"/>
              <w:rPr>
                <w:rFonts w:ascii="Arial" w:eastAsia="Calibri" w:hAnsi="Arial" w:cs="Arial"/>
                <w:sz w:val="20"/>
                <w:szCs w:val="20"/>
              </w:rPr>
            </w:pPr>
            <w:r>
              <w:rPr>
                <w:rFonts w:ascii="Arial" w:eastAsia="Calibri" w:hAnsi="Arial" w:cs="Arial"/>
                <w:sz w:val="20"/>
                <w:szCs w:val="20"/>
              </w:rPr>
              <w:t>A</w:t>
            </w:r>
            <w:r w:rsidRPr="0058235A">
              <w:rPr>
                <w:rFonts w:ascii="Arial" w:eastAsia="Calibri" w:hAnsi="Arial" w:cs="Arial"/>
                <w:sz w:val="20"/>
                <w:szCs w:val="20"/>
              </w:rPr>
              <w:t>bove &gt; 27%</w:t>
            </w:r>
          </w:p>
          <w:p w:rsidR="00F82D16" w:rsidRDefault="00F82D16" w:rsidP="00E6346C">
            <w:pPr>
              <w:pStyle w:val="ListParagraph"/>
              <w:numPr>
                <w:ilvl w:val="0"/>
                <w:numId w:val="8"/>
              </w:numPr>
              <w:spacing w:after="0"/>
              <w:rPr>
                <w:rFonts w:ascii="Arial" w:eastAsia="Calibri" w:hAnsi="Arial" w:cs="Arial"/>
                <w:sz w:val="20"/>
                <w:szCs w:val="20"/>
              </w:rPr>
            </w:pPr>
            <w:r>
              <w:rPr>
                <w:rFonts w:ascii="Arial" w:eastAsia="Calibri" w:hAnsi="Arial" w:cs="Arial"/>
                <w:sz w:val="20"/>
                <w:szCs w:val="20"/>
              </w:rPr>
              <w:t>PP pupils –</w:t>
            </w:r>
          </w:p>
          <w:p w:rsidR="00F82D16" w:rsidRPr="0058235A" w:rsidRDefault="00F82D16" w:rsidP="0048388F">
            <w:pPr>
              <w:pStyle w:val="ListParagraph"/>
              <w:spacing w:after="0"/>
              <w:rPr>
                <w:rFonts w:ascii="Arial" w:eastAsia="Calibri" w:hAnsi="Arial" w:cs="Arial"/>
                <w:sz w:val="20"/>
                <w:szCs w:val="20"/>
              </w:rPr>
            </w:pPr>
            <w:r>
              <w:rPr>
                <w:rFonts w:ascii="Arial" w:eastAsia="Calibri" w:hAnsi="Arial" w:cs="Arial"/>
                <w:sz w:val="20"/>
                <w:szCs w:val="20"/>
              </w:rPr>
              <w:t>E</w:t>
            </w:r>
            <w:r w:rsidRPr="0058235A">
              <w:rPr>
                <w:rFonts w:ascii="Arial" w:eastAsia="Calibri" w:hAnsi="Arial" w:cs="Arial"/>
                <w:sz w:val="20"/>
                <w:szCs w:val="20"/>
              </w:rPr>
              <w:t xml:space="preserve">xpected &gt; 71%, </w:t>
            </w:r>
            <w:r>
              <w:rPr>
                <w:rFonts w:ascii="Arial" w:eastAsia="Calibri" w:hAnsi="Arial" w:cs="Arial"/>
                <w:sz w:val="20"/>
                <w:szCs w:val="20"/>
              </w:rPr>
              <w:t xml:space="preserve">   A</w:t>
            </w:r>
            <w:r w:rsidRPr="0058235A">
              <w:rPr>
                <w:rFonts w:ascii="Arial" w:eastAsia="Calibri" w:hAnsi="Arial" w:cs="Arial"/>
                <w:sz w:val="20"/>
                <w:szCs w:val="20"/>
              </w:rPr>
              <w:t>bove &gt;  15%</w:t>
            </w:r>
          </w:p>
          <w:p w:rsidR="00F82D16" w:rsidRPr="009E1AA7" w:rsidRDefault="00F82D16" w:rsidP="00224046">
            <w:pPr>
              <w:spacing w:after="240" w:line="288" w:lineRule="auto"/>
              <w:rPr>
                <w:rFonts w:ascii="Arial" w:eastAsia="Times New Roman" w:hAnsi="Arial" w:cs="Arial"/>
                <w:b/>
                <w:color w:val="0D0D0D"/>
                <w:sz w:val="20"/>
                <w:szCs w:val="20"/>
                <w:lang w:eastAsia="en-GB"/>
              </w:rPr>
            </w:pPr>
          </w:p>
        </w:tc>
        <w:tc>
          <w:tcPr>
            <w:tcW w:w="4677" w:type="dxa"/>
            <w:vMerge w:val="restart"/>
            <w:shd w:val="clear" w:color="auto" w:fill="auto"/>
            <w:tcMar>
              <w:top w:w="57" w:type="dxa"/>
              <w:bottom w:w="57" w:type="dxa"/>
            </w:tcMar>
          </w:tcPr>
          <w:p w:rsidR="00F82D16" w:rsidRPr="00E6346C" w:rsidRDefault="00F82D16" w:rsidP="00E6346C">
            <w:pPr>
              <w:spacing w:after="0" w:line="288" w:lineRule="auto"/>
              <w:rPr>
                <w:rFonts w:ascii="Arial" w:eastAsia="Times New Roman" w:hAnsi="Arial" w:cs="Arial"/>
                <w:color w:val="0D0D0D"/>
                <w:sz w:val="20"/>
                <w:szCs w:val="20"/>
                <w:lang w:eastAsia="en-GB"/>
              </w:rPr>
            </w:pPr>
            <w:r w:rsidRPr="00E6346C">
              <w:rPr>
                <w:rFonts w:ascii="Arial" w:eastAsia="Times New Roman" w:hAnsi="Arial" w:cs="Arial"/>
                <w:color w:val="0D0D0D"/>
                <w:sz w:val="20"/>
                <w:szCs w:val="20"/>
                <w:lang w:eastAsia="en-GB"/>
              </w:rPr>
              <w:lastRenderedPageBreak/>
              <w:t>Teacher assessment data from Mar 2020 – judgements re. end of year attainment:</w:t>
            </w:r>
          </w:p>
          <w:p w:rsidR="00F82D16" w:rsidRDefault="00F82D16" w:rsidP="00E6346C">
            <w:pPr>
              <w:spacing w:after="0" w:line="288" w:lineRule="auto"/>
              <w:rPr>
                <w:rFonts w:ascii="Arial" w:eastAsia="Times New Roman" w:hAnsi="Arial" w:cs="Arial"/>
                <w:color w:val="0D0D0D"/>
                <w:sz w:val="20"/>
                <w:szCs w:val="20"/>
                <w:lang w:eastAsia="en-GB"/>
              </w:rPr>
            </w:pPr>
          </w:p>
          <w:p w:rsidR="00F82D16" w:rsidRPr="00E6346C" w:rsidRDefault="00F82D16" w:rsidP="00E6346C">
            <w:pPr>
              <w:spacing w:after="0" w:line="288" w:lineRule="auto"/>
              <w:rPr>
                <w:rFonts w:ascii="Arial" w:eastAsia="Times New Roman" w:hAnsi="Arial" w:cs="Arial"/>
                <w:color w:val="0D0D0D"/>
                <w:sz w:val="20"/>
                <w:szCs w:val="20"/>
                <w:lang w:eastAsia="en-GB"/>
              </w:rPr>
            </w:pPr>
            <w:proofErr w:type="spellStart"/>
            <w:r w:rsidRPr="00E6346C">
              <w:rPr>
                <w:rFonts w:ascii="Arial" w:eastAsia="Times New Roman" w:hAnsi="Arial" w:cs="Arial"/>
                <w:color w:val="0D0D0D"/>
                <w:sz w:val="20"/>
                <w:szCs w:val="20"/>
                <w:lang w:eastAsia="en-GB"/>
              </w:rPr>
              <w:t>Exp</w:t>
            </w:r>
            <w:proofErr w:type="spellEnd"/>
            <w:r w:rsidRPr="00E6346C">
              <w:rPr>
                <w:rFonts w:ascii="Arial" w:eastAsia="Times New Roman" w:hAnsi="Arial" w:cs="Arial"/>
                <w:color w:val="0D0D0D"/>
                <w:sz w:val="20"/>
                <w:szCs w:val="20"/>
                <w:lang w:eastAsia="en-GB"/>
              </w:rPr>
              <w:t>+ in reading</w:t>
            </w:r>
            <w:r>
              <w:rPr>
                <w:rFonts w:ascii="Arial" w:eastAsia="Times New Roman" w:hAnsi="Arial" w:cs="Arial"/>
                <w:color w:val="0D0D0D"/>
                <w:sz w:val="20"/>
                <w:szCs w:val="20"/>
                <w:lang w:eastAsia="en-GB"/>
              </w:rPr>
              <w:t xml:space="preserve"> (all pupils):</w:t>
            </w:r>
          </w:p>
          <w:p w:rsidR="00F82D16" w:rsidRPr="00E6346C" w:rsidRDefault="00F82D16" w:rsidP="00E6346C">
            <w:pPr>
              <w:pStyle w:val="ListParagraph"/>
              <w:numPr>
                <w:ilvl w:val="0"/>
                <w:numId w:val="6"/>
              </w:numPr>
              <w:spacing w:after="0"/>
              <w:rPr>
                <w:rFonts w:ascii="Arial" w:eastAsia="Calibri" w:hAnsi="Arial" w:cs="Arial"/>
                <w:sz w:val="20"/>
                <w:szCs w:val="20"/>
              </w:rPr>
            </w:pPr>
            <w:r w:rsidRPr="00E6346C">
              <w:rPr>
                <w:rFonts w:ascii="Arial" w:eastAsia="Calibri" w:hAnsi="Arial" w:cs="Arial"/>
                <w:sz w:val="20"/>
                <w:szCs w:val="20"/>
              </w:rPr>
              <w:t xml:space="preserve">Reception </w:t>
            </w:r>
            <w:r w:rsidRPr="00B62A27">
              <w:rPr>
                <w:rFonts w:ascii="Arial" w:eastAsia="Calibri" w:hAnsi="Arial" w:cs="Arial"/>
                <w:sz w:val="20"/>
                <w:szCs w:val="20"/>
                <w:highlight w:val="green"/>
              </w:rPr>
              <w:t>88%</w:t>
            </w:r>
          </w:p>
          <w:p w:rsidR="00F82D16" w:rsidRPr="00E6346C" w:rsidRDefault="00F82D16" w:rsidP="00E6346C">
            <w:pPr>
              <w:pStyle w:val="ListParagraph"/>
              <w:numPr>
                <w:ilvl w:val="0"/>
                <w:numId w:val="6"/>
              </w:numPr>
              <w:spacing w:after="0"/>
              <w:rPr>
                <w:rFonts w:ascii="Arial" w:eastAsia="Calibri" w:hAnsi="Arial" w:cs="Arial"/>
                <w:sz w:val="20"/>
                <w:szCs w:val="20"/>
              </w:rPr>
            </w:pPr>
            <w:r w:rsidRPr="00E6346C">
              <w:rPr>
                <w:rFonts w:ascii="Arial" w:eastAsia="Calibri" w:hAnsi="Arial" w:cs="Arial"/>
                <w:sz w:val="20"/>
                <w:szCs w:val="20"/>
              </w:rPr>
              <w:t>Y1 Phonics</w:t>
            </w:r>
            <w:r>
              <w:rPr>
                <w:rFonts w:ascii="Arial" w:eastAsia="Calibri" w:hAnsi="Arial" w:cs="Arial"/>
                <w:sz w:val="20"/>
                <w:szCs w:val="20"/>
              </w:rPr>
              <w:t xml:space="preserve"> </w:t>
            </w:r>
            <w:r w:rsidRPr="00B62A27">
              <w:rPr>
                <w:rFonts w:ascii="Arial" w:eastAsia="Calibri" w:hAnsi="Arial" w:cs="Arial"/>
                <w:sz w:val="20"/>
                <w:szCs w:val="20"/>
                <w:highlight w:val="green"/>
              </w:rPr>
              <w:t>90%</w:t>
            </w:r>
          </w:p>
          <w:p w:rsidR="00F82D16" w:rsidRPr="00E6346C" w:rsidRDefault="00F82D16" w:rsidP="00E6346C">
            <w:pPr>
              <w:pStyle w:val="ListParagraph"/>
              <w:numPr>
                <w:ilvl w:val="0"/>
                <w:numId w:val="6"/>
              </w:numPr>
              <w:spacing w:after="0"/>
              <w:rPr>
                <w:rFonts w:ascii="Arial" w:eastAsia="Calibri" w:hAnsi="Arial" w:cs="Arial"/>
                <w:sz w:val="20"/>
                <w:szCs w:val="20"/>
              </w:rPr>
            </w:pPr>
            <w:r w:rsidRPr="00E6346C">
              <w:rPr>
                <w:rFonts w:ascii="Arial" w:eastAsia="Calibri" w:hAnsi="Arial" w:cs="Arial"/>
                <w:sz w:val="20"/>
                <w:szCs w:val="20"/>
              </w:rPr>
              <w:t xml:space="preserve">End of Year 2 </w:t>
            </w:r>
            <w:r w:rsidRPr="00B62A27">
              <w:rPr>
                <w:rFonts w:ascii="Arial" w:eastAsia="Calibri" w:hAnsi="Arial" w:cs="Arial"/>
                <w:sz w:val="20"/>
                <w:szCs w:val="20"/>
                <w:highlight w:val="green"/>
              </w:rPr>
              <w:t>82%</w:t>
            </w:r>
          </w:p>
          <w:p w:rsidR="00F82D16" w:rsidRDefault="00F82D16" w:rsidP="00E6346C">
            <w:pPr>
              <w:pStyle w:val="ListParagraph"/>
              <w:numPr>
                <w:ilvl w:val="0"/>
                <w:numId w:val="6"/>
              </w:numPr>
              <w:spacing w:after="0"/>
              <w:rPr>
                <w:rFonts w:ascii="Arial" w:eastAsia="Calibri" w:hAnsi="Arial" w:cs="Arial"/>
                <w:sz w:val="20"/>
                <w:szCs w:val="20"/>
              </w:rPr>
            </w:pPr>
            <w:r w:rsidRPr="00E6346C">
              <w:rPr>
                <w:rFonts w:ascii="Arial" w:eastAsia="Calibri" w:hAnsi="Arial" w:cs="Arial"/>
                <w:sz w:val="20"/>
                <w:szCs w:val="20"/>
              </w:rPr>
              <w:t xml:space="preserve">End of Year 6 </w:t>
            </w:r>
            <w:r w:rsidRPr="00B62A27">
              <w:rPr>
                <w:rFonts w:ascii="Arial" w:eastAsia="Calibri" w:hAnsi="Arial" w:cs="Arial"/>
                <w:sz w:val="20"/>
                <w:szCs w:val="20"/>
                <w:highlight w:val="green"/>
              </w:rPr>
              <w:t>73%</w:t>
            </w:r>
          </w:p>
          <w:p w:rsidR="00F82D16" w:rsidRDefault="00F82D16" w:rsidP="009F18A6">
            <w:pPr>
              <w:spacing w:after="0"/>
              <w:rPr>
                <w:rFonts w:ascii="Arial" w:eastAsia="Calibri" w:hAnsi="Arial" w:cs="Arial"/>
                <w:sz w:val="20"/>
                <w:szCs w:val="20"/>
              </w:rPr>
            </w:pPr>
          </w:p>
          <w:p w:rsidR="00F82D16" w:rsidRPr="00E6346C" w:rsidRDefault="00F82D16" w:rsidP="009F18A6">
            <w:pPr>
              <w:spacing w:after="0" w:line="288" w:lineRule="auto"/>
              <w:rPr>
                <w:rFonts w:ascii="Arial" w:eastAsia="Times New Roman" w:hAnsi="Arial" w:cs="Arial"/>
                <w:color w:val="0D0D0D"/>
                <w:sz w:val="20"/>
                <w:szCs w:val="20"/>
                <w:lang w:eastAsia="en-GB"/>
              </w:rPr>
            </w:pPr>
            <w:proofErr w:type="spellStart"/>
            <w:r w:rsidRPr="00E6346C">
              <w:rPr>
                <w:rFonts w:ascii="Arial" w:eastAsia="Times New Roman" w:hAnsi="Arial" w:cs="Arial"/>
                <w:color w:val="0D0D0D"/>
                <w:sz w:val="20"/>
                <w:szCs w:val="20"/>
                <w:lang w:eastAsia="en-GB"/>
              </w:rPr>
              <w:t>Exp</w:t>
            </w:r>
            <w:proofErr w:type="spellEnd"/>
            <w:r w:rsidRPr="00E6346C">
              <w:rPr>
                <w:rFonts w:ascii="Arial" w:eastAsia="Times New Roman" w:hAnsi="Arial" w:cs="Arial"/>
                <w:color w:val="0D0D0D"/>
                <w:sz w:val="20"/>
                <w:szCs w:val="20"/>
                <w:lang w:eastAsia="en-GB"/>
              </w:rPr>
              <w:t>+ in reading</w:t>
            </w:r>
            <w:r>
              <w:rPr>
                <w:rFonts w:ascii="Arial" w:eastAsia="Times New Roman" w:hAnsi="Arial" w:cs="Arial"/>
                <w:color w:val="0D0D0D"/>
                <w:sz w:val="20"/>
                <w:szCs w:val="20"/>
                <w:lang w:eastAsia="en-GB"/>
              </w:rPr>
              <w:t xml:space="preserve"> (PP pupils):</w:t>
            </w:r>
          </w:p>
          <w:p w:rsidR="00F82D16" w:rsidRPr="00E6346C" w:rsidRDefault="00F82D16" w:rsidP="009F18A6">
            <w:pPr>
              <w:pStyle w:val="ListParagraph"/>
              <w:numPr>
                <w:ilvl w:val="0"/>
                <w:numId w:val="6"/>
              </w:numPr>
              <w:spacing w:after="0"/>
              <w:rPr>
                <w:rFonts w:ascii="Arial" w:eastAsia="Calibri" w:hAnsi="Arial" w:cs="Arial"/>
                <w:sz w:val="20"/>
                <w:szCs w:val="20"/>
              </w:rPr>
            </w:pPr>
            <w:r w:rsidRPr="00E6346C">
              <w:rPr>
                <w:rFonts w:ascii="Arial" w:eastAsia="Calibri" w:hAnsi="Arial" w:cs="Arial"/>
                <w:sz w:val="20"/>
                <w:szCs w:val="20"/>
              </w:rPr>
              <w:t xml:space="preserve">Reception </w:t>
            </w:r>
            <w:r w:rsidRPr="00B62A27">
              <w:rPr>
                <w:rFonts w:ascii="Arial" w:eastAsia="Calibri" w:hAnsi="Arial" w:cs="Arial"/>
                <w:sz w:val="20"/>
                <w:szCs w:val="20"/>
                <w:highlight w:val="green"/>
              </w:rPr>
              <w:t>75%</w:t>
            </w:r>
            <w:r>
              <w:rPr>
                <w:rFonts w:ascii="Arial" w:eastAsia="Calibri" w:hAnsi="Arial" w:cs="Arial"/>
                <w:sz w:val="20"/>
                <w:szCs w:val="20"/>
              </w:rPr>
              <w:t xml:space="preserve"> (3/4)</w:t>
            </w:r>
          </w:p>
          <w:p w:rsidR="00F82D16" w:rsidRPr="00E6346C" w:rsidRDefault="00F82D16" w:rsidP="009F18A6">
            <w:pPr>
              <w:pStyle w:val="ListParagraph"/>
              <w:numPr>
                <w:ilvl w:val="0"/>
                <w:numId w:val="6"/>
              </w:numPr>
              <w:spacing w:after="0"/>
              <w:rPr>
                <w:rFonts w:ascii="Arial" w:eastAsia="Calibri" w:hAnsi="Arial" w:cs="Arial"/>
                <w:sz w:val="20"/>
                <w:szCs w:val="20"/>
              </w:rPr>
            </w:pPr>
            <w:r w:rsidRPr="00E6346C">
              <w:rPr>
                <w:rFonts w:ascii="Arial" w:eastAsia="Calibri" w:hAnsi="Arial" w:cs="Arial"/>
                <w:sz w:val="20"/>
                <w:szCs w:val="20"/>
              </w:rPr>
              <w:t>Y1 Phonics</w:t>
            </w:r>
            <w:r>
              <w:rPr>
                <w:rFonts w:ascii="Arial" w:eastAsia="Calibri" w:hAnsi="Arial" w:cs="Arial"/>
                <w:sz w:val="20"/>
                <w:szCs w:val="20"/>
              </w:rPr>
              <w:t xml:space="preserve"> </w:t>
            </w:r>
            <w:r w:rsidRPr="00B62A27">
              <w:rPr>
                <w:rFonts w:ascii="Arial" w:eastAsia="Calibri" w:hAnsi="Arial" w:cs="Arial"/>
                <w:sz w:val="20"/>
                <w:szCs w:val="20"/>
                <w:highlight w:val="magenta"/>
              </w:rPr>
              <w:t>33%</w:t>
            </w:r>
            <w:r>
              <w:rPr>
                <w:rFonts w:ascii="Arial" w:eastAsia="Calibri" w:hAnsi="Arial" w:cs="Arial"/>
                <w:sz w:val="20"/>
                <w:szCs w:val="20"/>
              </w:rPr>
              <w:t xml:space="preserve"> (1/3)</w:t>
            </w:r>
          </w:p>
          <w:p w:rsidR="00F82D16" w:rsidRPr="00E6346C" w:rsidRDefault="00F82D16" w:rsidP="009F18A6">
            <w:pPr>
              <w:pStyle w:val="ListParagraph"/>
              <w:numPr>
                <w:ilvl w:val="0"/>
                <w:numId w:val="6"/>
              </w:numPr>
              <w:spacing w:after="0"/>
              <w:rPr>
                <w:rFonts w:ascii="Arial" w:eastAsia="Calibri" w:hAnsi="Arial" w:cs="Arial"/>
                <w:sz w:val="20"/>
                <w:szCs w:val="20"/>
              </w:rPr>
            </w:pPr>
            <w:r w:rsidRPr="00E6346C">
              <w:rPr>
                <w:rFonts w:ascii="Arial" w:eastAsia="Calibri" w:hAnsi="Arial" w:cs="Arial"/>
                <w:sz w:val="20"/>
                <w:szCs w:val="20"/>
              </w:rPr>
              <w:t xml:space="preserve">End of Year 2 </w:t>
            </w:r>
            <w:r w:rsidRPr="00B62A27">
              <w:rPr>
                <w:rFonts w:ascii="Arial" w:eastAsia="Calibri" w:hAnsi="Arial" w:cs="Arial"/>
                <w:sz w:val="20"/>
                <w:szCs w:val="20"/>
                <w:highlight w:val="magenta"/>
              </w:rPr>
              <w:t>29%</w:t>
            </w:r>
            <w:r>
              <w:rPr>
                <w:rFonts w:ascii="Arial" w:eastAsia="Calibri" w:hAnsi="Arial" w:cs="Arial"/>
                <w:sz w:val="20"/>
                <w:szCs w:val="20"/>
              </w:rPr>
              <w:t xml:space="preserve"> (2/7) </w:t>
            </w:r>
          </w:p>
          <w:p w:rsidR="00F82D16" w:rsidRDefault="00F82D16" w:rsidP="009F18A6">
            <w:pPr>
              <w:pStyle w:val="ListParagraph"/>
              <w:numPr>
                <w:ilvl w:val="0"/>
                <w:numId w:val="6"/>
              </w:numPr>
              <w:spacing w:after="0"/>
              <w:rPr>
                <w:rFonts w:ascii="Arial" w:eastAsia="Calibri" w:hAnsi="Arial" w:cs="Arial"/>
                <w:sz w:val="20"/>
                <w:szCs w:val="20"/>
              </w:rPr>
            </w:pPr>
            <w:r w:rsidRPr="00E6346C">
              <w:rPr>
                <w:rFonts w:ascii="Arial" w:eastAsia="Calibri" w:hAnsi="Arial" w:cs="Arial"/>
                <w:sz w:val="20"/>
                <w:szCs w:val="20"/>
              </w:rPr>
              <w:t xml:space="preserve">End of Year 6 </w:t>
            </w:r>
            <w:r w:rsidRPr="00B62A27">
              <w:rPr>
                <w:rFonts w:ascii="Arial" w:eastAsia="Calibri" w:hAnsi="Arial" w:cs="Arial"/>
                <w:sz w:val="20"/>
                <w:szCs w:val="20"/>
                <w:highlight w:val="green"/>
              </w:rPr>
              <w:t>70%</w:t>
            </w:r>
            <w:r>
              <w:rPr>
                <w:rFonts w:ascii="Arial" w:eastAsia="Calibri" w:hAnsi="Arial" w:cs="Arial"/>
                <w:sz w:val="20"/>
                <w:szCs w:val="20"/>
              </w:rPr>
              <w:t xml:space="preserve"> (7/10)</w:t>
            </w:r>
          </w:p>
          <w:p w:rsidR="00F82D16" w:rsidRDefault="00F82D16" w:rsidP="0048388F">
            <w:pPr>
              <w:spacing w:after="0"/>
              <w:rPr>
                <w:rFonts w:ascii="Arial" w:eastAsia="Calibri" w:hAnsi="Arial" w:cs="Arial"/>
                <w:sz w:val="20"/>
                <w:szCs w:val="20"/>
              </w:rPr>
            </w:pPr>
          </w:p>
          <w:p w:rsidR="00F82D16" w:rsidRDefault="00F82D16" w:rsidP="0048388F">
            <w:pPr>
              <w:spacing w:after="0"/>
              <w:rPr>
                <w:rFonts w:ascii="Arial" w:eastAsia="Calibri" w:hAnsi="Arial" w:cs="Arial"/>
                <w:sz w:val="20"/>
                <w:szCs w:val="20"/>
              </w:rPr>
            </w:pPr>
            <w:r>
              <w:rPr>
                <w:rFonts w:ascii="Arial" w:eastAsia="Calibri" w:hAnsi="Arial" w:cs="Arial"/>
                <w:sz w:val="20"/>
                <w:szCs w:val="20"/>
              </w:rPr>
              <w:t>Attainment in reading (whole school):</w:t>
            </w:r>
          </w:p>
          <w:p w:rsidR="00F82D16" w:rsidRDefault="00F82D16" w:rsidP="0048388F">
            <w:pPr>
              <w:spacing w:after="0"/>
              <w:rPr>
                <w:rFonts w:ascii="Arial" w:eastAsia="Calibri" w:hAnsi="Arial" w:cs="Arial"/>
                <w:sz w:val="20"/>
                <w:szCs w:val="20"/>
              </w:rPr>
            </w:pPr>
          </w:p>
          <w:p w:rsidR="00F82D16" w:rsidRPr="0048388F" w:rsidRDefault="00F82D16" w:rsidP="0048388F">
            <w:pPr>
              <w:pStyle w:val="ListParagraph"/>
              <w:numPr>
                <w:ilvl w:val="0"/>
                <w:numId w:val="9"/>
              </w:numPr>
              <w:spacing w:after="0"/>
              <w:rPr>
                <w:rFonts w:ascii="Arial" w:eastAsia="Calibri" w:hAnsi="Arial" w:cs="Arial"/>
                <w:sz w:val="20"/>
                <w:szCs w:val="20"/>
              </w:rPr>
            </w:pPr>
            <w:r w:rsidRPr="0048388F">
              <w:rPr>
                <w:rFonts w:ascii="Arial" w:eastAsia="Calibri" w:hAnsi="Arial" w:cs="Arial"/>
                <w:sz w:val="20"/>
                <w:szCs w:val="20"/>
              </w:rPr>
              <w:t>All pupils</w:t>
            </w:r>
            <w:r>
              <w:rPr>
                <w:rFonts w:ascii="Arial" w:eastAsia="Calibri" w:hAnsi="Arial" w:cs="Arial"/>
                <w:sz w:val="20"/>
                <w:szCs w:val="20"/>
              </w:rPr>
              <w:t xml:space="preserve"> </w:t>
            </w:r>
            <w:r w:rsidRPr="0048388F">
              <w:rPr>
                <w:rFonts w:ascii="Arial" w:eastAsia="Calibri" w:hAnsi="Arial" w:cs="Arial"/>
                <w:sz w:val="20"/>
                <w:szCs w:val="20"/>
              </w:rPr>
              <w:t>-</w:t>
            </w:r>
          </w:p>
          <w:p w:rsidR="00F82D16" w:rsidRPr="0048388F" w:rsidRDefault="00F82D16" w:rsidP="0048388F">
            <w:pPr>
              <w:pStyle w:val="ListParagraph"/>
              <w:spacing w:after="0"/>
              <w:rPr>
                <w:rFonts w:ascii="Arial" w:eastAsia="Calibri" w:hAnsi="Arial" w:cs="Arial"/>
                <w:sz w:val="20"/>
                <w:szCs w:val="20"/>
              </w:rPr>
            </w:pPr>
            <w:r w:rsidRPr="0048388F">
              <w:rPr>
                <w:rFonts w:ascii="Arial" w:eastAsia="Calibri" w:hAnsi="Arial" w:cs="Arial"/>
                <w:sz w:val="20"/>
                <w:szCs w:val="20"/>
              </w:rPr>
              <w:t xml:space="preserve">Expected </w:t>
            </w:r>
            <w:r w:rsidRPr="00B62A27">
              <w:rPr>
                <w:rFonts w:ascii="Arial" w:eastAsia="Calibri" w:hAnsi="Arial" w:cs="Arial"/>
                <w:sz w:val="20"/>
                <w:szCs w:val="20"/>
                <w:highlight w:val="green"/>
              </w:rPr>
              <w:t>92%</w:t>
            </w:r>
          </w:p>
          <w:p w:rsidR="00F82D16" w:rsidRDefault="00F82D16" w:rsidP="0048388F">
            <w:pPr>
              <w:pStyle w:val="ListParagraph"/>
              <w:spacing w:after="0"/>
              <w:rPr>
                <w:rFonts w:ascii="Arial" w:eastAsia="Calibri" w:hAnsi="Arial" w:cs="Arial"/>
                <w:sz w:val="20"/>
                <w:szCs w:val="20"/>
              </w:rPr>
            </w:pPr>
            <w:r w:rsidRPr="0048388F">
              <w:rPr>
                <w:rFonts w:ascii="Arial" w:eastAsia="Calibri" w:hAnsi="Arial" w:cs="Arial"/>
                <w:sz w:val="20"/>
                <w:szCs w:val="20"/>
              </w:rPr>
              <w:t xml:space="preserve">Above </w:t>
            </w:r>
            <w:r w:rsidRPr="00B62A27">
              <w:rPr>
                <w:rFonts w:ascii="Arial" w:eastAsia="Calibri" w:hAnsi="Arial" w:cs="Arial"/>
                <w:sz w:val="20"/>
                <w:szCs w:val="20"/>
                <w:highlight w:val="green"/>
              </w:rPr>
              <w:t>32%</w:t>
            </w:r>
          </w:p>
          <w:p w:rsidR="00F82D16" w:rsidRDefault="00F82D16" w:rsidP="0048388F">
            <w:pPr>
              <w:pStyle w:val="ListParagraph"/>
              <w:numPr>
                <w:ilvl w:val="0"/>
                <w:numId w:val="9"/>
              </w:numPr>
              <w:spacing w:after="0"/>
              <w:rPr>
                <w:rFonts w:ascii="Arial" w:eastAsia="Calibri" w:hAnsi="Arial" w:cs="Arial"/>
                <w:sz w:val="20"/>
                <w:szCs w:val="20"/>
              </w:rPr>
            </w:pPr>
            <w:r>
              <w:rPr>
                <w:rFonts w:ascii="Arial" w:eastAsia="Calibri" w:hAnsi="Arial" w:cs="Arial"/>
                <w:sz w:val="20"/>
                <w:szCs w:val="20"/>
              </w:rPr>
              <w:t>PP pupils –</w:t>
            </w:r>
          </w:p>
          <w:p w:rsidR="00F82D16" w:rsidRDefault="00F82D16" w:rsidP="0048388F">
            <w:pPr>
              <w:pStyle w:val="ListParagraph"/>
              <w:spacing w:after="0"/>
              <w:rPr>
                <w:rFonts w:ascii="Arial" w:eastAsia="Calibri" w:hAnsi="Arial" w:cs="Arial"/>
                <w:sz w:val="20"/>
                <w:szCs w:val="20"/>
              </w:rPr>
            </w:pPr>
            <w:r>
              <w:rPr>
                <w:rFonts w:ascii="Arial" w:eastAsia="Calibri" w:hAnsi="Arial" w:cs="Arial"/>
                <w:sz w:val="20"/>
                <w:szCs w:val="20"/>
              </w:rPr>
              <w:t xml:space="preserve">Expected </w:t>
            </w:r>
            <w:r w:rsidRPr="00B62A27">
              <w:rPr>
                <w:rFonts w:ascii="Arial" w:eastAsia="Calibri" w:hAnsi="Arial" w:cs="Arial"/>
                <w:sz w:val="20"/>
                <w:szCs w:val="20"/>
                <w:highlight w:val="green"/>
              </w:rPr>
              <w:t>78%</w:t>
            </w:r>
          </w:p>
          <w:p w:rsidR="00F82D16" w:rsidRDefault="00F82D16" w:rsidP="0048388F">
            <w:pPr>
              <w:pStyle w:val="ListParagraph"/>
              <w:spacing w:after="0"/>
              <w:rPr>
                <w:rFonts w:ascii="Arial" w:eastAsia="Calibri" w:hAnsi="Arial" w:cs="Arial"/>
                <w:sz w:val="20"/>
                <w:szCs w:val="20"/>
              </w:rPr>
            </w:pPr>
            <w:r>
              <w:rPr>
                <w:rFonts w:ascii="Arial" w:eastAsia="Calibri" w:hAnsi="Arial" w:cs="Arial"/>
                <w:sz w:val="20"/>
                <w:szCs w:val="20"/>
              </w:rPr>
              <w:t xml:space="preserve">Above </w:t>
            </w:r>
            <w:r w:rsidRPr="00B62A27">
              <w:rPr>
                <w:rFonts w:ascii="Arial" w:eastAsia="Calibri" w:hAnsi="Arial" w:cs="Arial"/>
                <w:sz w:val="20"/>
                <w:szCs w:val="20"/>
                <w:highlight w:val="green"/>
              </w:rPr>
              <w:t>16%</w:t>
            </w:r>
          </w:p>
          <w:p w:rsidR="00F82D16" w:rsidRDefault="00F82D16" w:rsidP="0048388F">
            <w:pPr>
              <w:pStyle w:val="ListParagraph"/>
              <w:spacing w:after="0"/>
              <w:rPr>
                <w:rFonts w:ascii="Arial" w:eastAsia="Calibri" w:hAnsi="Arial" w:cs="Arial"/>
                <w:sz w:val="20"/>
                <w:szCs w:val="20"/>
              </w:rPr>
            </w:pPr>
          </w:p>
          <w:p w:rsidR="00F82D16" w:rsidRDefault="00F82D16" w:rsidP="00B62A27">
            <w:pPr>
              <w:spacing w:after="0"/>
              <w:rPr>
                <w:rFonts w:ascii="Arial" w:eastAsia="Calibri" w:hAnsi="Arial" w:cs="Arial"/>
                <w:sz w:val="20"/>
                <w:szCs w:val="20"/>
              </w:rPr>
            </w:pPr>
          </w:p>
          <w:p w:rsidR="00F82D16" w:rsidRDefault="00F82D16" w:rsidP="00B62A27">
            <w:pPr>
              <w:spacing w:after="0"/>
              <w:rPr>
                <w:rFonts w:ascii="Arial" w:eastAsia="Calibri" w:hAnsi="Arial" w:cs="Arial"/>
                <w:sz w:val="20"/>
                <w:szCs w:val="20"/>
              </w:rPr>
            </w:pPr>
          </w:p>
          <w:p w:rsidR="00F82D16" w:rsidRDefault="00F82D16" w:rsidP="00B62A27">
            <w:pPr>
              <w:spacing w:after="0"/>
              <w:rPr>
                <w:rFonts w:ascii="Arial" w:eastAsia="Calibri" w:hAnsi="Arial" w:cs="Arial"/>
                <w:sz w:val="20"/>
                <w:szCs w:val="20"/>
              </w:rPr>
            </w:pPr>
            <w:r>
              <w:rPr>
                <w:rFonts w:ascii="Arial" w:eastAsia="Calibri" w:hAnsi="Arial" w:cs="Arial"/>
                <w:sz w:val="20"/>
                <w:szCs w:val="20"/>
              </w:rPr>
              <w:t xml:space="preserve">Positive impact of actions for majority of pupils. </w:t>
            </w:r>
          </w:p>
          <w:p w:rsidR="00F82D16" w:rsidRDefault="00F82D16" w:rsidP="00B62A27">
            <w:pPr>
              <w:spacing w:after="0"/>
              <w:rPr>
                <w:rFonts w:ascii="Arial" w:eastAsia="Calibri" w:hAnsi="Arial" w:cs="Arial"/>
                <w:sz w:val="20"/>
                <w:szCs w:val="20"/>
              </w:rPr>
            </w:pPr>
            <w:r>
              <w:rPr>
                <w:rFonts w:ascii="Arial" w:eastAsia="Calibri" w:hAnsi="Arial" w:cs="Arial"/>
                <w:sz w:val="20"/>
                <w:szCs w:val="20"/>
              </w:rPr>
              <w:lastRenderedPageBreak/>
              <w:t xml:space="preserve">Y1 PP pupils made accelerated progress in phonics however did not reach expected standard. </w:t>
            </w:r>
          </w:p>
          <w:p w:rsidR="00F82D16" w:rsidRPr="00B62A27" w:rsidRDefault="00F82D16" w:rsidP="00B62A27">
            <w:pPr>
              <w:spacing w:after="0"/>
              <w:rPr>
                <w:rFonts w:ascii="Arial" w:eastAsia="Calibri" w:hAnsi="Arial" w:cs="Arial"/>
                <w:sz w:val="20"/>
                <w:szCs w:val="20"/>
              </w:rPr>
            </w:pPr>
            <w:r>
              <w:rPr>
                <w:rFonts w:ascii="Arial" w:eastAsia="Calibri" w:hAnsi="Arial" w:cs="Arial"/>
                <w:sz w:val="20"/>
                <w:szCs w:val="20"/>
              </w:rPr>
              <w:t>Y2 PP pupils includes 5 pupils who have special educational needs. The 2 that do not have SEND did meet the expected standard.</w:t>
            </w:r>
          </w:p>
          <w:p w:rsidR="00F82D16" w:rsidRPr="0048388F" w:rsidRDefault="00F82D16" w:rsidP="0048388F">
            <w:pPr>
              <w:pStyle w:val="ListParagraph"/>
              <w:spacing w:after="0"/>
              <w:rPr>
                <w:rFonts w:ascii="Arial" w:eastAsia="Calibri" w:hAnsi="Arial" w:cs="Arial"/>
                <w:sz w:val="20"/>
                <w:szCs w:val="20"/>
              </w:rPr>
            </w:pPr>
          </w:p>
          <w:p w:rsidR="00F82D16" w:rsidRDefault="00F82D16" w:rsidP="0048388F">
            <w:pPr>
              <w:spacing w:after="0"/>
              <w:rPr>
                <w:rFonts w:ascii="Arial" w:eastAsia="Calibri" w:hAnsi="Arial" w:cs="Arial"/>
                <w:sz w:val="20"/>
                <w:szCs w:val="20"/>
              </w:rPr>
            </w:pPr>
          </w:p>
          <w:p w:rsidR="00F82D16" w:rsidRPr="0048388F" w:rsidRDefault="00F82D16" w:rsidP="0048388F">
            <w:pPr>
              <w:spacing w:after="0"/>
              <w:rPr>
                <w:rFonts w:ascii="Arial" w:eastAsia="Calibri" w:hAnsi="Arial" w:cs="Arial"/>
                <w:sz w:val="20"/>
                <w:szCs w:val="20"/>
              </w:rPr>
            </w:pPr>
          </w:p>
          <w:p w:rsidR="00F82D16" w:rsidRPr="009F18A6" w:rsidRDefault="00F82D16" w:rsidP="009F18A6">
            <w:pPr>
              <w:spacing w:after="0"/>
              <w:rPr>
                <w:rFonts w:ascii="Arial" w:eastAsia="Calibri" w:hAnsi="Arial" w:cs="Arial"/>
                <w:sz w:val="20"/>
                <w:szCs w:val="20"/>
              </w:rPr>
            </w:pPr>
          </w:p>
          <w:p w:rsidR="00F82D16" w:rsidRDefault="00F82D16" w:rsidP="00224046">
            <w:pPr>
              <w:spacing w:after="240" w:line="288" w:lineRule="auto"/>
              <w:rPr>
                <w:rFonts w:ascii="Arial" w:eastAsia="Times New Roman" w:hAnsi="Arial" w:cs="Arial"/>
                <w:color w:val="0D0D0D"/>
                <w:sz w:val="20"/>
                <w:szCs w:val="20"/>
                <w:lang w:eastAsia="en-GB"/>
              </w:rPr>
            </w:pPr>
          </w:p>
          <w:p w:rsidR="00F82D16" w:rsidRDefault="00F82D16" w:rsidP="00224046">
            <w:pPr>
              <w:spacing w:after="240" w:line="288" w:lineRule="auto"/>
              <w:rPr>
                <w:rFonts w:ascii="Arial" w:eastAsia="Times New Roman" w:hAnsi="Arial" w:cs="Arial"/>
                <w:color w:val="0D0D0D"/>
                <w:sz w:val="20"/>
                <w:szCs w:val="20"/>
                <w:lang w:eastAsia="en-GB"/>
              </w:rPr>
            </w:pPr>
          </w:p>
          <w:p w:rsidR="00F82D16" w:rsidRPr="00703517" w:rsidRDefault="00F82D16" w:rsidP="00224046">
            <w:pPr>
              <w:spacing w:after="240" w:line="288" w:lineRule="auto"/>
              <w:rPr>
                <w:rFonts w:ascii="Arial" w:eastAsia="Times New Roman" w:hAnsi="Arial" w:cs="Arial"/>
                <w:color w:val="0D0D0D"/>
                <w:sz w:val="20"/>
                <w:szCs w:val="20"/>
                <w:lang w:eastAsia="en-GB"/>
              </w:rPr>
            </w:pPr>
          </w:p>
        </w:tc>
        <w:tc>
          <w:tcPr>
            <w:tcW w:w="4536" w:type="dxa"/>
            <w:gridSpan w:val="3"/>
            <w:vMerge w:val="restart"/>
            <w:shd w:val="clear" w:color="auto" w:fill="auto"/>
            <w:tcMar>
              <w:top w:w="57" w:type="dxa"/>
              <w:bottom w:w="57" w:type="dxa"/>
            </w:tcMar>
          </w:tcPr>
          <w:p w:rsidR="00F82D16" w:rsidRPr="00A66C51" w:rsidRDefault="00F82D16" w:rsidP="00A66C51">
            <w:pPr>
              <w:spacing w:after="0" w:line="288" w:lineRule="auto"/>
              <w:rPr>
                <w:rFonts w:ascii="Arial" w:eastAsia="Times New Roman" w:hAnsi="Arial" w:cs="Arial"/>
                <w:color w:val="0D0D0D"/>
                <w:sz w:val="20"/>
                <w:szCs w:val="20"/>
                <w:lang w:eastAsia="en-GB"/>
              </w:rPr>
            </w:pPr>
            <w:r w:rsidRPr="00A66C51">
              <w:rPr>
                <w:rFonts w:ascii="Arial" w:eastAsia="Times New Roman" w:hAnsi="Arial" w:cs="Arial"/>
                <w:color w:val="0D0D0D"/>
                <w:sz w:val="20"/>
                <w:szCs w:val="20"/>
                <w:lang w:eastAsia="en-GB"/>
              </w:rPr>
              <w:lastRenderedPageBreak/>
              <w:t xml:space="preserve">The introduction has VIPERS, as a focus for improving comprehension skills, </w:t>
            </w:r>
            <w:r>
              <w:rPr>
                <w:rFonts w:ascii="Arial" w:eastAsia="Times New Roman" w:hAnsi="Arial" w:cs="Arial"/>
                <w:color w:val="0D0D0D"/>
                <w:sz w:val="20"/>
                <w:szCs w:val="20"/>
                <w:lang w:eastAsia="en-GB"/>
              </w:rPr>
              <w:t xml:space="preserve">coupled with staff CPD, </w:t>
            </w:r>
            <w:r w:rsidRPr="00A66C51">
              <w:rPr>
                <w:rFonts w:ascii="Arial" w:eastAsia="Times New Roman" w:hAnsi="Arial" w:cs="Arial"/>
                <w:color w:val="0D0D0D"/>
                <w:sz w:val="20"/>
                <w:szCs w:val="20"/>
                <w:lang w:eastAsia="en-GB"/>
              </w:rPr>
              <w:t>has proved to be effective. This approach will continue through 2020-2021.</w:t>
            </w:r>
          </w:p>
        </w:tc>
        <w:tc>
          <w:tcPr>
            <w:tcW w:w="1134" w:type="dxa"/>
            <w:vMerge w:val="restart"/>
            <w:shd w:val="clear" w:color="auto" w:fill="auto"/>
          </w:tcPr>
          <w:p w:rsidR="00F82D16" w:rsidRPr="00F82D16" w:rsidRDefault="00F82D16" w:rsidP="00224046">
            <w:pPr>
              <w:spacing w:after="240" w:line="288" w:lineRule="auto"/>
              <w:rPr>
                <w:rFonts w:ascii="Arial" w:eastAsia="Times New Roman" w:hAnsi="Arial" w:cs="Arial"/>
                <w:color w:val="0D0D0D"/>
                <w:sz w:val="20"/>
                <w:szCs w:val="20"/>
                <w:lang w:eastAsia="en-GB"/>
              </w:rPr>
            </w:pPr>
            <w:r w:rsidRPr="00F82D16">
              <w:rPr>
                <w:rFonts w:ascii="Arial" w:eastAsia="Times New Roman" w:hAnsi="Arial" w:cs="Arial"/>
                <w:color w:val="0D0D0D"/>
                <w:sz w:val="20"/>
                <w:szCs w:val="20"/>
                <w:lang w:eastAsia="en-GB"/>
              </w:rPr>
              <w:t>1676.44</w:t>
            </w:r>
          </w:p>
        </w:tc>
      </w:tr>
      <w:tr w:rsidR="00F82D16" w:rsidRPr="009E1AA7" w:rsidTr="00F82D16">
        <w:trPr>
          <w:trHeight w:hRule="exact" w:val="1357"/>
        </w:trPr>
        <w:tc>
          <w:tcPr>
            <w:tcW w:w="2235" w:type="dxa"/>
            <w:shd w:val="clear" w:color="auto" w:fill="auto"/>
            <w:tcMar>
              <w:top w:w="57" w:type="dxa"/>
              <w:bottom w:w="57" w:type="dxa"/>
            </w:tcMar>
          </w:tcPr>
          <w:p w:rsidR="00F82D16" w:rsidRDefault="00F82D16" w:rsidP="00417A33">
            <w:pPr>
              <w:rPr>
                <w:rFonts w:ascii="Arial" w:eastAsia="Calibri" w:hAnsi="Arial" w:cs="Arial"/>
                <w:sz w:val="20"/>
                <w:szCs w:val="20"/>
              </w:rPr>
            </w:pPr>
            <w:r w:rsidRPr="0058235A">
              <w:rPr>
                <w:rFonts w:ascii="Arial" w:eastAsia="Calibri" w:hAnsi="Arial" w:cs="Arial"/>
                <w:sz w:val="20"/>
                <w:szCs w:val="20"/>
              </w:rPr>
              <w:t xml:space="preserve">Staff development /CPD in teaching reading skills to include </w:t>
            </w:r>
            <w:proofErr w:type="gramStart"/>
            <w:r w:rsidRPr="0058235A">
              <w:rPr>
                <w:rFonts w:ascii="Arial" w:eastAsia="Calibri" w:hAnsi="Arial" w:cs="Arial"/>
                <w:sz w:val="20"/>
                <w:szCs w:val="20"/>
              </w:rPr>
              <w:t xml:space="preserve">resources </w:t>
            </w:r>
            <w:r>
              <w:rPr>
                <w:rFonts w:ascii="Arial" w:eastAsia="Calibri" w:hAnsi="Arial" w:cs="Arial"/>
                <w:sz w:val="20"/>
                <w:szCs w:val="20"/>
              </w:rPr>
              <w:t>.</w:t>
            </w:r>
            <w:proofErr w:type="gramEnd"/>
          </w:p>
          <w:p w:rsidR="00F82D16" w:rsidRPr="0058235A" w:rsidRDefault="00F82D16" w:rsidP="00417A33">
            <w:pPr>
              <w:rPr>
                <w:rFonts w:ascii="Arial" w:eastAsia="Calibri" w:hAnsi="Arial" w:cs="Arial"/>
                <w:sz w:val="20"/>
                <w:szCs w:val="20"/>
              </w:rPr>
            </w:pPr>
          </w:p>
          <w:p w:rsidR="00F82D16" w:rsidRPr="0058235A" w:rsidRDefault="00F82D16" w:rsidP="00417A33">
            <w:pPr>
              <w:rPr>
                <w:rFonts w:ascii="Arial" w:eastAsia="Calibri" w:hAnsi="Arial" w:cs="Arial"/>
                <w:sz w:val="20"/>
                <w:szCs w:val="20"/>
              </w:rPr>
            </w:pPr>
          </w:p>
        </w:tc>
        <w:tc>
          <w:tcPr>
            <w:tcW w:w="2722" w:type="dxa"/>
            <w:gridSpan w:val="2"/>
            <w:vMerge/>
            <w:shd w:val="clear" w:color="auto" w:fill="auto"/>
            <w:tcMar>
              <w:top w:w="57" w:type="dxa"/>
              <w:bottom w:w="57" w:type="dxa"/>
            </w:tcMar>
          </w:tcPr>
          <w:p w:rsidR="00F82D16" w:rsidRPr="009E1AA7" w:rsidRDefault="00F82D16" w:rsidP="00224046">
            <w:pPr>
              <w:spacing w:after="240" w:line="288" w:lineRule="auto"/>
              <w:rPr>
                <w:rFonts w:ascii="Arial" w:eastAsia="Times New Roman" w:hAnsi="Arial" w:cs="Arial"/>
                <w:b/>
                <w:color w:val="0D0D0D"/>
                <w:sz w:val="20"/>
                <w:szCs w:val="20"/>
                <w:lang w:eastAsia="en-GB"/>
              </w:rPr>
            </w:pPr>
          </w:p>
        </w:tc>
        <w:tc>
          <w:tcPr>
            <w:tcW w:w="4677" w:type="dxa"/>
            <w:vMerge/>
            <w:shd w:val="clear" w:color="auto" w:fill="auto"/>
            <w:tcMar>
              <w:top w:w="57" w:type="dxa"/>
              <w:bottom w:w="57" w:type="dxa"/>
            </w:tcMar>
          </w:tcPr>
          <w:p w:rsidR="00F82D16" w:rsidRPr="009E1AA7" w:rsidRDefault="00F82D16" w:rsidP="00224046">
            <w:pPr>
              <w:spacing w:after="240" w:line="288" w:lineRule="auto"/>
              <w:rPr>
                <w:rFonts w:ascii="Arial" w:eastAsia="Times New Roman" w:hAnsi="Arial" w:cs="Arial"/>
                <w:b/>
                <w:color w:val="0D0D0D"/>
                <w:sz w:val="20"/>
                <w:szCs w:val="20"/>
                <w:lang w:eastAsia="en-GB"/>
              </w:rPr>
            </w:pPr>
          </w:p>
        </w:tc>
        <w:tc>
          <w:tcPr>
            <w:tcW w:w="4536" w:type="dxa"/>
            <w:gridSpan w:val="3"/>
            <w:vMerge/>
            <w:shd w:val="clear" w:color="auto" w:fill="auto"/>
            <w:tcMar>
              <w:top w:w="57" w:type="dxa"/>
              <w:bottom w:w="57" w:type="dxa"/>
            </w:tcMar>
          </w:tcPr>
          <w:p w:rsidR="00F82D16" w:rsidRPr="009E1AA7" w:rsidRDefault="00F82D16" w:rsidP="00224046">
            <w:pPr>
              <w:spacing w:after="0" w:line="288" w:lineRule="auto"/>
              <w:rPr>
                <w:rFonts w:ascii="Arial" w:eastAsia="Times New Roman" w:hAnsi="Arial" w:cs="Arial"/>
                <w:b/>
                <w:color w:val="0D0D0D"/>
                <w:sz w:val="20"/>
                <w:szCs w:val="20"/>
                <w:lang w:eastAsia="en-GB"/>
              </w:rPr>
            </w:pPr>
          </w:p>
        </w:tc>
        <w:tc>
          <w:tcPr>
            <w:tcW w:w="1134" w:type="dxa"/>
            <w:vMerge/>
            <w:shd w:val="clear" w:color="auto" w:fill="auto"/>
          </w:tcPr>
          <w:p w:rsidR="00F82D16" w:rsidRPr="00F82D16" w:rsidRDefault="00F82D16" w:rsidP="00224046">
            <w:pPr>
              <w:spacing w:after="240" w:line="288" w:lineRule="auto"/>
              <w:rPr>
                <w:rFonts w:ascii="Arial" w:eastAsia="Times New Roman" w:hAnsi="Arial" w:cs="Arial"/>
                <w:color w:val="0D0D0D"/>
                <w:sz w:val="20"/>
                <w:szCs w:val="20"/>
                <w:lang w:eastAsia="en-GB"/>
              </w:rPr>
            </w:pPr>
          </w:p>
        </w:tc>
      </w:tr>
      <w:tr w:rsidR="00703517" w:rsidRPr="009E1AA7" w:rsidTr="00F82D16">
        <w:trPr>
          <w:trHeight w:hRule="exact" w:val="1917"/>
        </w:trPr>
        <w:tc>
          <w:tcPr>
            <w:tcW w:w="2235" w:type="dxa"/>
            <w:shd w:val="clear" w:color="auto" w:fill="auto"/>
            <w:tcMar>
              <w:top w:w="57" w:type="dxa"/>
              <w:bottom w:w="57" w:type="dxa"/>
            </w:tcMar>
          </w:tcPr>
          <w:p w:rsidR="00703517" w:rsidRPr="0058235A" w:rsidRDefault="00703517" w:rsidP="00526249">
            <w:pPr>
              <w:rPr>
                <w:rFonts w:ascii="Arial" w:eastAsia="Calibri" w:hAnsi="Arial" w:cs="Arial"/>
                <w:sz w:val="20"/>
                <w:szCs w:val="20"/>
              </w:rPr>
            </w:pPr>
            <w:r w:rsidRPr="0058235A">
              <w:rPr>
                <w:rFonts w:ascii="Arial" w:eastAsia="Calibri" w:hAnsi="Arial" w:cs="Arial"/>
                <w:sz w:val="20"/>
                <w:szCs w:val="20"/>
              </w:rPr>
              <w:t>Purchase revised termly assessment materials – more in line with KS1/2 SATs for each year group across school.</w:t>
            </w:r>
          </w:p>
          <w:p w:rsidR="00703517" w:rsidRPr="0058235A" w:rsidRDefault="00703517" w:rsidP="00417A33">
            <w:pPr>
              <w:rPr>
                <w:rFonts w:ascii="Arial" w:eastAsia="Calibri" w:hAnsi="Arial" w:cs="Arial"/>
                <w:sz w:val="20"/>
                <w:szCs w:val="20"/>
              </w:rPr>
            </w:pPr>
          </w:p>
        </w:tc>
        <w:tc>
          <w:tcPr>
            <w:tcW w:w="2722" w:type="dxa"/>
            <w:gridSpan w:val="2"/>
            <w:vMerge/>
            <w:shd w:val="clear" w:color="auto" w:fill="auto"/>
            <w:tcMar>
              <w:top w:w="57" w:type="dxa"/>
              <w:bottom w:w="57" w:type="dxa"/>
            </w:tcMar>
          </w:tcPr>
          <w:p w:rsidR="00703517" w:rsidRPr="009E1AA7" w:rsidRDefault="00703517" w:rsidP="00224046">
            <w:pPr>
              <w:spacing w:after="240" w:line="288" w:lineRule="auto"/>
              <w:rPr>
                <w:rFonts w:ascii="Arial" w:eastAsia="Times New Roman" w:hAnsi="Arial" w:cs="Arial"/>
                <w:b/>
                <w:color w:val="0D0D0D"/>
                <w:sz w:val="20"/>
                <w:szCs w:val="20"/>
                <w:lang w:eastAsia="en-GB"/>
              </w:rPr>
            </w:pPr>
          </w:p>
        </w:tc>
        <w:tc>
          <w:tcPr>
            <w:tcW w:w="4677" w:type="dxa"/>
            <w:vMerge/>
            <w:shd w:val="clear" w:color="auto" w:fill="auto"/>
            <w:tcMar>
              <w:top w:w="57" w:type="dxa"/>
              <w:bottom w:w="57" w:type="dxa"/>
            </w:tcMar>
          </w:tcPr>
          <w:p w:rsidR="00703517" w:rsidRPr="009E1AA7" w:rsidRDefault="00703517" w:rsidP="00224046">
            <w:pPr>
              <w:spacing w:after="240" w:line="288" w:lineRule="auto"/>
              <w:rPr>
                <w:rFonts w:ascii="Arial" w:eastAsia="Times New Roman" w:hAnsi="Arial" w:cs="Arial"/>
                <w:b/>
                <w:color w:val="0D0D0D"/>
                <w:sz w:val="20"/>
                <w:szCs w:val="20"/>
                <w:lang w:eastAsia="en-GB"/>
              </w:rPr>
            </w:pPr>
          </w:p>
        </w:tc>
        <w:tc>
          <w:tcPr>
            <w:tcW w:w="4536" w:type="dxa"/>
            <w:gridSpan w:val="3"/>
            <w:shd w:val="clear" w:color="auto" w:fill="auto"/>
            <w:tcMar>
              <w:top w:w="57" w:type="dxa"/>
              <w:bottom w:w="57" w:type="dxa"/>
            </w:tcMar>
          </w:tcPr>
          <w:p w:rsidR="00703517" w:rsidRPr="00FF7B15" w:rsidRDefault="00FF7B15" w:rsidP="00224046">
            <w:pPr>
              <w:spacing w:after="0" w:line="288" w:lineRule="auto"/>
              <w:rPr>
                <w:rFonts w:ascii="Arial" w:eastAsia="Times New Roman" w:hAnsi="Arial" w:cs="Arial"/>
                <w:color w:val="0D0D0D"/>
                <w:sz w:val="20"/>
                <w:szCs w:val="20"/>
                <w:lang w:eastAsia="en-GB"/>
              </w:rPr>
            </w:pPr>
            <w:r w:rsidRPr="00FF7B15">
              <w:rPr>
                <w:rFonts w:ascii="Arial" w:eastAsia="Times New Roman" w:hAnsi="Arial" w:cs="Arial"/>
                <w:color w:val="0D0D0D"/>
                <w:sz w:val="20"/>
                <w:szCs w:val="20"/>
                <w:lang w:eastAsia="en-GB"/>
              </w:rPr>
              <w:t xml:space="preserve">Teachers report that the new assessment materials give a more accurate picture of pupils understanding and attainment. These will continue to </w:t>
            </w:r>
            <w:proofErr w:type="gramStart"/>
            <w:r w:rsidRPr="00FF7B15">
              <w:rPr>
                <w:rFonts w:ascii="Arial" w:eastAsia="Times New Roman" w:hAnsi="Arial" w:cs="Arial"/>
                <w:color w:val="0D0D0D"/>
                <w:sz w:val="20"/>
                <w:szCs w:val="20"/>
                <w:lang w:eastAsia="en-GB"/>
              </w:rPr>
              <w:t>be used</w:t>
            </w:r>
            <w:proofErr w:type="gramEnd"/>
            <w:r w:rsidRPr="00FF7B15">
              <w:rPr>
                <w:rFonts w:ascii="Arial" w:eastAsia="Times New Roman" w:hAnsi="Arial" w:cs="Arial"/>
                <w:color w:val="0D0D0D"/>
                <w:sz w:val="20"/>
                <w:szCs w:val="20"/>
                <w:lang w:eastAsia="en-GB"/>
              </w:rPr>
              <w:t xml:space="preserve"> through 2020-2021.</w:t>
            </w:r>
          </w:p>
        </w:tc>
        <w:tc>
          <w:tcPr>
            <w:tcW w:w="1134" w:type="dxa"/>
            <w:shd w:val="clear" w:color="auto" w:fill="auto"/>
          </w:tcPr>
          <w:p w:rsidR="00703517" w:rsidRPr="00F82D16" w:rsidRDefault="00F82D16" w:rsidP="00224046">
            <w:pPr>
              <w:spacing w:after="240" w:line="288" w:lineRule="auto"/>
              <w:rPr>
                <w:rFonts w:ascii="Arial" w:eastAsia="Times New Roman" w:hAnsi="Arial" w:cs="Arial"/>
                <w:color w:val="0D0D0D"/>
                <w:sz w:val="20"/>
                <w:szCs w:val="20"/>
                <w:lang w:eastAsia="en-GB"/>
              </w:rPr>
            </w:pPr>
            <w:r w:rsidRPr="00F82D16">
              <w:rPr>
                <w:rFonts w:ascii="Arial" w:eastAsia="Times New Roman" w:hAnsi="Arial" w:cs="Arial"/>
                <w:color w:val="0D0D0D"/>
                <w:sz w:val="20"/>
                <w:szCs w:val="20"/>
                <w:lang w:eastAsia="en-GB"/>
              </w:rPr>
              <w:t>4551.75</w:t>
            </w:r>
          </w:p>
        </w:tc>
      </w:tr>
      <w:tr w:rsidR="00703517" w:rsidRPr="009E1AA7" w:rsidTr="00F82D16">
        <w:trPr>
          <w:trHeight w:hRule="exact" w:val="2639"/>
        </w:trPr>
        <w:tc>
          <w:tcPr>
            <w:tcW w:w="2235" w:type="dxa"/>
            <w:shd w:val="clear" w:color="auto" w:fill="auto"/>
            <w:tcMar>
              <w:top w:w="57" w:type="dxa"/>
              <w:bottom w:w="57" w:type="dxa"/>
            </w:tcMar>
          </w:tcPr>
          <w:p w:rsidR="00703517" w:rsidRPr="0058235A" w:rsidRDefault="00703517" w:rsidP="00526249">
            <w:pPr>
              <w:rPr>
                <w:rFonts w:ascii="Arial" w:eastAsia="Calibri" w:hAnsi="Arial" w:cs="Arial"/>
                <w:sz w:val="20"/>
                <w:szCs w:val="20"/>
              </w:rPr>
            </w:pPr>
            <w:proofErr w:type="gramStart"/>
            <w:r w:rsidRPr="0058235A">
              <w:rPr>
                <w:rFonts w:ascii="Arial" w:eastAsia="Calibri" w:hAnsi="Arial" w:cs="Arial"/>
                <w:sz w:val="20"/>
                <w:szCs w:val="20"/>
              </w:rPr>
              <w:t>Further</w:t>
            </w:r>
            <w:proofErr w:type="gramEnd"/>
            <w:r w:rsidRPr="0058235A">
              <w:rPr>
                <w:rFonts w:ascii="Arial" w:eastAsia="Calibri" w:hAnsi="Arial" w:cs="Arial"/>
                <w:sz w:val="20"/>
                <w:szCs w:val="20"/>
              </w:rPr>
              <w:t xml:space="preserve"> develop use of Accelerated Reader (Y2) and its resources – Staff CPD led by AR. More focus on analysis of data produced from AR and using to inform teaching</w:t>
            </w:r>
            <w:r>
              <w:rPr>
                <w:rFonts w:ascii="Arial" w:eastAsia="Calibri" w:hAnsi="Arial" w:cs="Arial"/>
                <w:sz w:val="20"/>
                <w:szCs w:val="20"/>
              </w:rPr>
              <w:t>.</w:t>
            </w:r>
          </w:p>
          <w:p w:rsidR="00703517" w:rsidRPr="0058235A" w:rsidRDefault="00703517" w:rsidP="00526249">
            <w:pPr>
              <w:rPr>
                <w:rFonts w:ascii="Arial" w:eastAsia="Calibri" w:hAnsi="Arial" w:cs="Arial"/>
                <w:sz w:val="20"/>
                <w:szCs w:val="20"/>
              </w:rPr>
            </w:pPr>
          </w:p>
        </w:tc>
        <w:tc>
          <w:tcPr>
            <w:tcW w:w="2722" w:type="dxa"/>
            <w:gridSpan w:val="2"/>
            <w:vMerge/>
            <w:shd w:val="clear" w:color="auto" w:fill="auto"/>
            <w:tcMar>
              <w:top w:w="57" w:type="dxa"/>
              <w:bottom w:w="57" w:type="dxa"/>
            </w:tcMar>
          </w:tcPr>
          <w:p w:rsidR="00703517" w:rsidRPr="009E1AA7" w:rsidRDefault="00703517" w:rsidP="00224046">
            <w:pPr>
              <w:spacing w:after="240" w:line="288" w:lineRule="auto"/>
              <w:rPr>
                <w:rFonts w:ascii="Arial" w:eastAsia="Times New Roman" w:hAnsi="Arial" w:cs="Arial"/>
                <w:b/>
                <w:color w:val="0D0D0D"/>
                <w:sz w:val="20"/>
                <w:szCs w:val="20"/>
                <w:lang w:eastAsia="en-GB"/>
              </w:rPr>
            </w:pPr>
          </w:p>
        </w:tc>
        <w:tc>
          <w:tcPr>
            <w:tcW w:w="4677" w:type="dxa"/>
            <w:vMerge/>
            <w:shd w:val="clear" w:color="auto" w:fill="auto"/>
            <w:tcMar>
              <w:top w:w="57" w:type="dxa"/>
              <w:bottom w:w="57" w:type="dxa"/>
            </w:tcMar>
          </w:tcPr>
          <w:p w:rsidR="00703517" w:rsidRPr="009E1AA7" w:rsidRDefault="00703517" w:rsidP="00224046">
            <w:pPr>
              <w:spacing w:after="240" w:line="288" w:lineRule="auto"/>
              <w:rPr>
                <w:rFonts w:ascii="Arial" w:eastAsia="Times New Roman" w:hAnsi="Arial" w:cs="Arial"/>
                <w:b/>
                <w:color w:val="0D0D0D"/>
                <w:sz w:val="20"/>
                <w:szCs w:val="20"/>
                <w:lang w:eastAsia="en-GB"/>
              </w:rPr>
            </w:pPr>
          </w:p>
        </w:tc>
        <w:tc>
          <w:tcPr>
            <w:tcW w:w="4536" w:type="dxa"/>
            <w:gridSpan w:val="3"/>
            <w:shd w:val="clear" w:color="auto" w:fill="auto"/>
            <w:tcMar>
              <w:top w:w="57" w:type="dxa"/>
              <w:bottom w:w="57" w:type="dxa"/>
            </w:tcMar>
          </w:tcPr>
          <w:p w:rsidR="00703517" w:rsidRPr="00FF7B15" w:rsidRDefault="00FF7B15" w:rsidP="00FF7B15">
            <w:pPr>
              <w:spacing w:after="0" w:line="288" w:lineRule="auto"/>
              <w:rPr>
                <w:rFonts w:ascii="Arial" w:eastAsia="Times New Roman" w:hAnsi="Arial" w:cs="Arial"/>
                <w:color w:val="0D0D0D"/>
                <w:sz w:val="20"/>
                <w:szCs w:val="20"/>
                <w:lang w:eastAsia="en-GB"/>
              </w:rPr>
            </w:pPr>
            <w:r w:rsidRPr="00FF7B15">
              <w:rPr>
                <w:rFonts w:ascii="Arial" w:eastAsia="Times New Roman" w:hAnsi="Arial" w:cs="Arial"/>
                <w:color w:val="0D0D0D"/>
                <w:sz w:val="20"/>
                <w:szCs w:val="20"/>
                <w:lang w:eastAsia="en-GB"/>
              </w:rPr>
              <w:t xml:space="preserve">Accelerated reader </w:t>
            </w:r>
            <w:proofErr w:type="gramStart"/>
            <w:r w:rsidRPr="00FF7B15">
              <w:rPr>
                <w:rFonts w:ascii="Arial" w:eastAsia="Times New Roman" w:hAnsi="Arial" w:cs="Arial"/>
                <w:color w:val="0D0D0D"/>
                <w:sz w:val="20"/>
                <w:szCs w:val="20"/>
                <w:lang w:eastAsia="en-GB"/>
              </w:rPr>
              <w:t>was introduced</w:t>
            </w:r>
            <w:proofErr w:type="gramEnd"/>
            <w:r w:rsidRPr="00FF7B15">
              <w:rPr>
                <w:rFonts w:ascii="Arial" w:eastAsia="Times New Roman" w:hAnsi="Arial" w:cs="Arial"/>
                <w:color w:val="0D0D0D"/>
                <w:sz w:val="20"/>
                <w:szCs w:val="20"/>
                <w:lang w:eastAsia="en-GB"/>
              </w:rPr>
              <w:t xml:space="preserve"> into </w:t>
            </w:r>
            <w:r w:rsidRPr="00FF7B15">
              <w:rPr>
                <w:rFonts w:ascii="Arial" w:eastAsia="Times New Roman" w:hAnsi="Arial" w:cs="Arial"/>
                <w:b/>
                <w:color w:val="0D0D0D"/>
                <w:sz w:val="20"/>
                <w:szCs w:val="20"/>
                <w:lang w:eastAsia="en-GB"/>
              </w:rPr>
              <w:t>Y3</w:t>
            </w:r>
            <w:r w:rsidRPr="00FF7B15">
              <w:rPr>
                <w:rFonts w:ascii="Arial" w:eastAsia="Times New Roman" w:hAnsi="Arial" w:cs="Arial"/>
                <w:color w:val="0D0D0D"/>
                <w:sz w:val="20"/>
                <w:szCs w:val="20"/>
                <w:lang w:eastAsia="en-GB"/>
              </w:rPr>
              <w:t>. Pupils have responded well</w:t>
            </w:r>
            <w:r>
              <w:rPr>
                <w:rFonts w:ascii="Arial" w:eastAsia="Times New Roman" w:hAnsi="Arial" w:cs="Arial"/>
                <w:color w:val="0D0D0D"/>
                <w:sz w:val="20"/>
                <w:szCs w:val="20"/>
                <w:lang w:eastAsia="en-GB"/>
              </w:rPr>
              <w:t xml:space="preserve">; they </w:t>
            </w:r>
            <w:r w:rsidRPr="00FF7B15">
              <w:rPr>
                <w:rFonts w:ascii="Arial" w:eastAsia="Times New Roman" w:hAnsi="Arial" w:cs="Arial"/>
                <w:color w:val="0D0D0D"/>
                <w:sz w:val="20"/>
                <w:szCs w:val="20"/>
                <w:lang w:eastAsia="en-GB"/>
              </w:rPr>
              <w:t>are engaging with reading regularly in school.</w:t>
            </w:r>
            <w:r>
              <w:rPr>
                <w:rFonts w:ascii="Arial" w:eastAsia="Times New Roman" w:hAnsi="Arial" w:cs="Arial"/>
                <w:color w:val="0D0D0D"/>
                <w:sz w:val="20"/>
                <w:szCs w:val="20"/>
                <w:lang w:eastAsia="en-GB"/>
              </w:rPr>
              <w:t xml:space="preserve"> </w:t>
            </w:r>
            <w:r w:rsidR="004904D7">
              <w:rPr>
                <w:rFonts w:ascii="Arial" w:eastAsia="Times New Roman" w:hAnsi="Arial" w:cs="Arial"/>
                <w:color w:val="0D0D0D"/>
                <w:sz w:val="20"/>
                <w:szCs w:val="20"/>
                <w:lang w:eastAsia="en-GB"/>
              </w:rPr>
              <w:t xml:space="preserve">Accelerated reader </w:t>
            </w:r>
            <w:proofErr w:type="gramStart"/>
            <w:r w:rsidR="004904D7">
              <w:rPr>
                <w:rFonts w:ascii="Arial" w:eastAsia="Times New Roman" w:hAnsi="Arial" w:cs="Arial"/>
                <w:color w:val="0D0D0D"/>
                <w:sz w:val="20"/>
                <w:szCs w:val="20"/>
                <w:lang w:eastAsia="en-GB"/>
              </w:rPr>
              <w:t>will be used</w:t>
            </w:r>
            <w:proofErr w:type="gramEnd"/>
            <w:r w:rsidR="004904D7">
              <w:rPr>
                <w:rFonts w:ascii="Arial" w:eastAsia="Times New Roman" w:hAnsi="Arial" w:cs="Arial"/>
                <w:color w:val="0D0D0D"/>
                <w:sz w:val="20"/>
                <w:szCs w:val="20"/>
                <w:lang w:eastAsia="en-GB"/>
              </w:rPr>
              <w:t xml:space="preserve"> in 2020-2021 for all KS2 pupils.</w:t>
            </w:r>
          </w:p>
        </w:tc>
        <w:tc>
          <w:tcPr>
            <w:tcW w:w="1134" w:type="dxa"/>
            <w:shd w:val="clear" w:color="auto" w:fill="auto"/>
          </w:tcPr>
          <w:p w:rsidR="00703517" w:rsidRPr="00F82D16" w:rsidRDefault="00F82D16" w:rsidP="00224046">
            <w:pPr>
              <w:spacing w:after="240" w:line="288" w:lineRule="auto"/>
              <w:rPr>
                <w:rFonts w:ascii="Arial" w:eastAsia="Times New Roman" w:hAnsi="Arial" w:cs="Arial"/>
                <w:color w:val="0D0D0D"/>
                <w:sz w:val="20"/>
                <w:szCs w:val="20"/>
                <w:lang w:eastAsia="en-GB"/>
              </w:rPr>
            </w:pPr>
            <w:r w:rsidRPr="00F82D16">
              <w:rPr>
                <w:rFonts w:ascii="Arial" w:eastAsia="Times New Roman" w:hAnsi="Arial" w:cs="Arial"/>
                <w:color w:val="0D0D0D"/>
                <w:sz w:val="20"/>
                <w:szCs w:val="20"/>
                <w:lang w:eastAsia="en-GB"/>
              </w:rPr>
              <w:t>-</w:t>
            </w:r>
          </w:p>
        </w:tc>
      </w:tr>
      <w:tr w:rsidR="00703517" w:rsidRPr="009E1AA7" w:rsidTr="00F82D16">
        <w:trPr>
          <w:trHeight w:hRule="exact" w:val="1478"/>
        </w:trPr>
        <w:tc>
          <w:tcPr>
            <w:tcW w:w="2235" w:type="dxa"/>
            <w:shd w:val="clear" w:color="auto" w:fill="auto"/>
            <w:tcMar>
              <w:top w:w="57" w:type="dxa"/>
              <w:bottom w:w="57" w:type="dxa"/>
            </w:tcMar>
          </w:tcPr>
          <w:p w:rsidR="00703517" w:rsidRDefault="00703517" w:rsidP="00526249">
            <w:pPr>
              <w:rPr>
                <w:rFonts w:ascii="Arial" w:eastAsia="Calibri" w:hAnsi="Arial" w:cs="Arial"/>
                <w:sz w:val="20"/>
                <w:szCs w:val="20"/>
              </w:rPr>
            </w:pPr>
            <w:r w:rsidRPr="0058235A">
              <w:rPr>
                <w:rFonts w:ascii="Arial" w:eastAsia="Calibri" w:hAnsi="Arial" w:cs="Arial"/>
                <w:sz w:val="20"/>
                <w:szCs w:val="20"/>
              </w:rPr>
              <w:lastRenderedPageBreak/>
              <w:t xml:space="preserve">Enhance use of library, continuing to ensure </w:t>
            </w:r>
            <w:proofErr w:type="gramStart"/>
            <w:r w:rsidRPr="0058235A">
              <w:rPr>
                <w:rFonts w:ascii="Arial" w:eastAsia="Calibri" w:hAnsi="Arial" w:cs="Arial"/>
                <w:sz w:val="20"/>
                <w:szCs w:val="20"/>
              </w:rPr>
              <w:t>a wide range of books are</w:t>
            </w:r>
            <w:proofErr w:type="gramEnd"/>
            <w:r w:rsidRPr="0058235A">
              <w:rPr>
                <w:rFonts w:ascii="Arial" w:eastAsia="Calibri" w:hAnsi="Arial" w:cs="Arial"/>
                <w:sz w:val="20"/>
                <w:szCs w:val="20"/>
              </w:rPr>
              <w:t xml:space="preserve"> available with boy interests.</w:t>
            </w:r>
          </w:p>
          <w:p w:rsidR="00703517" w:rsidRPr="0058235A" w:rsidRDefault="00703517" w:rsidP="00526249">
            <w:pPr>
              <w:rPr>
                <w:rFonts w:ascii="Arial" w:eastAsia="Calibri" w:hAnsi="Arial" w:cs="Arial"/>
                <w:sz w:val="20"/>
                <w:szCs w:val="20"/>
              </w:rPr>
            </w:pPr>
          </w:p>
        </w:tc>
        <w:tc>
          <w:tcPr>
            <w:tcW w:w="2722" w:type="dxa"/>
            <w:gridSpan w:val="2"/>
            <w:vMerge/>
            <w:shd w:val="clear" w:color="auto" w:fill="auto"/>
            <w:tcMar>
              <w:top w:w="57" w:type="dxa"/>
              <w:bottom w:w="57" w:type="dxa"/>
            </w:tcMar>
          </w:tcPr>
          <w:p w:rsidR="00703517" w:rsidRPr="009E1AA7" w:rsidRDefault="00703517" w:rsidP="00224046">
            <w:pPr>
              <w:spacing w:after="240" w:line="288" w:lineRule="auto"/>
              <w:rPr>
                <w:rFonts w:ascii="Arial" w:eastAsia="Times New Roman" w:hAnsi="Arial" w:cs="Arial"/>
                <w:b/>
                <w:color w:val="0D0D0D"/>
                <w:sz w:val="20"/>
                <w:szCs w:val="20"/>
                <w:lang w:eastAsia="en-GB"/>
              </w:rPr>
            </w:pPr>
          </w:p>
        </w:tc>
        <w:tc>
          <w:tcPr>
            <w:tcW w:w="4677" w:type="dxa"/>
            <w:vMerge/>
            <w:shd w:val="clear" w:color="auto" w:fill="auto"/>
            <w:tcMar>
              <w:top w:w="57" w:type="dxa"/>
              <w:bottom w:w="57" w:type="dxa"/>
            </w:tcMar>
          </w:tcPr>
          <w:p w:rsidR="00703517" w:rsidRPr="009E1AA7" w:rsidRDefault="00703517" w:rsidP="00224046">
            <w:pPr>
              <w:spacing w:after="240" w:line="288" w:lineRule="auto"/>
              <w:rPr>
                <w:rFonts w:ascii="Arial" w:eastAsia="Times New Roman" w:hAnsi="Arial" w:cs="Arial"/>
                <w:b/>
                <w:color w:val="0D0D0D"/>
                <w:sz w:val="20"/>
                <w:szCs w:val="20"/>
                <w:lang w:eastAsia="en-GB"/>
              </w:rPr>
            </w:pPr>
          </w:p>
        </w:tc>
        <w:tc>
          <w:tcPr>
            <w:tcW w:w="4536" w:type="dxa"/>
            <w:gridSpan w:val="3"/>
            <w:shd w:val="clear" w:color="auto" w:fill="auto"/>
            <w:tcMar>
              <w:top w:w="57" w:type="dxa"/>
              <w:bottom w:w="57" w:type="dxa"/>
            </w:tcMar>
          </w:tcPr>
          <w:p w:rsidR="00703517" w:rsidRPr="00882520" w:rsidRDefault="00882520" w:rsidP="00224046">
            <w:pPr>
              <w:spacing w:after="0" w:line="288" w:lineRule="auto"/>
              <w:rPr>
                <w:rFonts w:ascii="Arial" w:eastAsia="Times New Roman" w:hAnsi="Arial" w:cs="Arial"/>
                <w:color w:val="0D0D0D"/>
                <w:sz w:val="20"/>
                <w:szCs w:val="20"/>
                <w:lang w:eastAsia="en-GB"/>
              </w:rPr>
            </w:pPr>
            <w:r w:rsidRPr="00882520">
              <w:rPr>
                <w:rFonts w:ascii="Arial" w:eastAsia="Times New Roman" w:hAnsi="Arial" w:cs="Arial"/>
                <w:color w:val="0D0D0D"/>
                <w:sz w:val="20"/>
                <w:szCs w:val="20"/>
                <w:lang w:eastAsia="en-GB"/>
              </w:rPr>
              <w:t xml:space="preserve">All pupils in KS2 use the library regularly. They each have a weekly timetabled slot in which to change their books. Regular renewal of stock will </w:t>
            </w:r>
            <w:r>
              <w:rPr>
                <w:rFonts w:ascii="Arial" w:eastAsia="Times New Roman" w:hAnsi="Arial" w:cs="Arial"/>
                <w:color w:val="0D0D0D"/>
                <w:sz w:val="20"/>
                <w:szCs w:val="20"/>
                <w:lang w:eastAsia="en-GB"/>
              </w:rPr>
              <w:t xml:space="preserve">be </w:t>
            </w:r>
            <w:r w:rsidRPr="00882520">
              <w:rPr>
                <w:rFonts w:ascii="Arial" w:eastAsia="Times New Roman" w:hAnsi="Arial" w:cs="Arial"/>
                <w:color w:val="0D0D0D"/>
                <w:sz w:val="20"/>
                <w:szCs w:val="20"/>
                <w:lang w:eastAsia="en-GB"/>
              </w:rPr>
              <w:t>ongoing.</w:t>
            </w:r>
          </w:p>
        </w:tc>
        <w:tc>
          <w:tcPr>
            <w:tcW w:w="1134" w:type="dxa"/>
            <w:shd w:val="clear" w:color="auto" w:fill="auto"/>
          </w:tcPr>
          <w:p w:rsidR="00703517" w:rsidRPr="00F82D16" w:rsidRDefault="00F82D16" w:rsidP="00224046">
            <w:pPr>
              <w:spacing w:after="240" w:line="288" w:lineRule="auto"/>
              <w:rPr>
                <w:rFonts w:ascii="Arial" w:eastAsia="Times New Roman" w:hAnsi="Arial" w:cs="Arial"/>
                <w:color w:val="0D0D0D"/>
                <w:sz w:val="20"/>
                <w:szCs w:val="20"/>
                <w:lang w:eastAsia="en-GB"/>
              </w:rPr>
            </w:pPr>
            <w:r w:rsidRPr="00F82D16">
              <w:rPr>
                <w:rFonts w:ascii="Arial" w:eastAsia="Times New Roman" w:hAnsi="Arial" w:cs="Arial"/>
                <w:color w:val="0D0D0D"/>
                <w:sz w:val="20"/>
                <w:szCs w:val="20"/>
                <w:lang w:eastAsia="en-GB"/>
              </w:rPr>
              <w:t>1255.00</w:t>
            </w:r>
          </w:p>
        </w:tc>
      </w:tr>
      <w:tr w:rsidR="00703517" w:rsidRPr="009E1AA7" w:rsidTr="00C41894">
        <w:trPr>
          <w:trHeight w:hRule="exact" w:val="2222"/>
        </w:trPr>
        <w:tc>
          <w:tcPr>
            <w:tcW w:w="2235" w:type="dxa"/>
            <w:shd w:val="clear" w:color="auto" w:fill="auto"/>
            <w:tcMar>
              <w:top w:w="57" w:type="dxa"/>
              <w:bottom w:w="57" w:type="dxa"/>
            </w:tcMar>
          </w:tcPr>
          <w:p w:rsidR="00703517" w:rsidRPr="0058235A" w:rsidRDefault="005E5CEC" w:rsidP="00526249">
            <w:pPr>
              <w:rPr>
                <w:rFonts w:ascii="Arial" w:eastAsia="Calibri" w:hAnsi="Arial" w:cs="Arial"/>
                <w:sz w:val="20"/>
                <w:szCs w:val="20"/>
              </w:rPr>
            </w:pPr>
            <w:r>
              <w:rPr>
                <w:rFonts w:ascii="Arial" w:eastAsia="Calibri" w:hAnsi="Arial" w:cs="Arial"/>
                <w:sz w:val="20"/>
                <w:szCs w:val="20"/>
              </w:rPr>
              <w:t>Paired reading for PP</w:t>
            </w:r>
            <w:r w:rsidR="00703517" w:rsidRPr="0058235A">
              <w:rPr>
                <w:rFonts w:ascii="Arial" w:eastAsia="Calibri" w:hAnsi="Arial" w:cs="Arial"/>
                <w:sz w:val="20"/>
                <w:szCs w:val="20"/>
              </w:rPr>
              <w:t xml:space="preserve"> pupils with training from school.</w:t>
            </w:r>
          </w:p>
          <w:p w:rsidR="00703517" w:rsidRPr="0058235A" w:rsidRDefault="00703517" w:rsidP="00526249">
            <w:pPr>
              <w:rPr>
                <w:rFonts w:ascii="Arial" w:eastAsia="Calibri" w:hAnsi="Arial" w:cs="Arial"/>
                <w:sz w:val="20"/>
                <w:szCs w:val="20"/>
              </w:rPr>
            </w:pPr>
          </w:p>
        </w:tc>
        <w:tc>
          <w:tcPr>
            <w:tcW w:w="2722" w:type="dxa"/>
            <w:gridSpan w:val="2"/>
            <w:vMerge/>
            <w:shd w:val="clear" w:color="auto" w:fill="auto"/>
            <w:tcMar>
              <w:top w:w="57" w:type="dxa"/>
              <w:bottom w:w="57" w:type="dxa"/>
            </w:tcMar>
          </w:tcPr>
          <w:p w:rsidR="00703517" w:rsidRPr="009E1AA7" w:rsidRDefault="00703517" w:rsidP="00224046">
            <w:pPr>
              <w:spacing w:after="240" w:line="288" w:lineRule="auto"/>
              <w:rPr>
                <w:rFonts w:ascii="Arial" w:eastAsia="Times New Roman" w:hAnsi="Arial" w:cs="Arial"/>
                <w:b/>
                <w:color w:val="0D0D0D"/>
                <w:sz w:val="20"/>
                <w:szCs w:val="20"/>
                <w:lang w:eastAsia="en-GB"/>
              </w:rPr>
            </w:pPr>
          </w:p>
        </w:tc>
        <w:tc>
          <w:tcPr>
            <w:tcW w:w="4677" w:type="dxa"/>
            <w:vMerge/>
            <w:shd w:val="clear" w:color="auto" w:fill="auto"/>
            <w:tcMar>
              <w:top w:w="57" w:type="dxa"/>
              <w:bottom w:w="57" w:type="dxa"/>
            </w:tcMar>
          </w:tcPr>
          <w:p w:rsidR="00703517" w:rsidRPr="009E1AA7" w:rsidRDefault="00703517" w:rsidP="00224046">
            <w:pPr>
              <w:spacing w:after="240" w:line="288" w:lineRule="auto"/>
              <w:rPr>
                <w:rFonts w:ascii="Arial" w:eastAsia="Times New Roman" w:hAnsi="Arial" w:cs="Arial"/>
                <w:b/>
                <w:color w:val="0D0D0D"/>
                <w:sz w:val="20"/>
                <w:szCs w:val="20"/>
                <w:lang w:eastAsia="en-GB"/>
              </w:rPr>
            </w:pPr>
          </w:p>
        </w:tc>
        <w:tc>
          <w:tcPr>
            <w:tcW w:w="4536" w:type="dxa"/>
            <w:gridSpan w:val="3"/>
            <w:shd w:val="clear" w:color="auto" w:fill="auto"/>
            <w:tcMar>
              <w:top w:w="57" w:type="dxa"/>
              <w:bottom w:w="57" w:type="dxa"/>
            </w:tcMar>
          </w:tcPr>
          <w:p w:rsidR="00703517" w:rsidRPr="005E5CEC" w:rsidRDefault="005E5CEC" w:rsidP="00224046">
            <w:pPr>
              <w:spacing w:after="0" w:line="288" w:lineRule="auto"/>
              <w:rPr>
                <w:rFonts w:ascii="Arial" w:eastAsia="Times New Roman" w:hAnsi="Arial" w:cs="Arial"/>
                <w:color w:val="0D0D0D"/>
                <w:sz w:val="20"/>
                <w:szCs w:val="20"/>
                <w:lang w:eastAsia="en-GB"/>
              </w:rPr>
            </w:pPr>
            <w:r w:rsidRPr="005E5CEC">
              <w:rPr>
                <w:rFonts w:ascii="Arial" w:eastAsia="Times New Roman" w:hAnsi="Arial" w:cs="Arial"/>
                <w:color w:val="0D0D0D"/>
                <w:sz w:val="20"/>
                <w:szCs w:val="20"/>
                <w:lang w:eastAsia="en-GB"/>
              </w:rPr>
              <w:t>Parent volunteers provided paired reading, on a weekly basis, for eligible pupils. Levels of enjo</w:t>
            </w:r>
            <w:r>
              <w:rPr>
                <w:rFonts w:ascii="Arial" w:eastAsia="Times New Roman" w:hAnsi="Arial" w:cs="Arial"/>
                <w:color w:val="0D0D0D"/>
                <w:sz w:val="20"/>
                <w:szCs w:val="20"/>
                <w:lang w:eastAsia="en-GB"/>
              </w:rPr>
              <w:t xml:space="preserve">yment/engagement </w:t>
            </w:r>
            <w:proofErr w:type="gramStart"/>
            <w:r>
              <w:rPr>
                <w:rFonts w:ascii="Arial" w:eastAsia="Times New Roman" w:hAnsi="Arial" w:cs="Arial"/>
                <w:color w:val="0D0D0D"/>
                <w:sz w:val="20"/>
                <w:szCs w:val="20"/>
                <w:lang w:eastAsia="en-GB"/>
              </w:rPr>
              <w:t>were enhanced</w:t>
            </w:r>
            <w:proofErr w:type="gramEnd"/>
            <w:r>
              <w:rPr>
                <w:rFonts w:ascii="Arial" w:eastAsia="Times New Roman" w:hAnsi="Arial" w:cs="Arial"/>
                <w:color w:val="0D0D0D"/>
                <w:sz w:val="20"/>
                <w:szCs w:val="20"/>
                <w:lang w:eastAsia="en-GB"/>
              </w:rPr>
              <w:t xml:space="preserve"> however; it is difficult to ascertain if this approach alone influenced progress and attainment as many other strategies were implemented alongside. </w:t>
            </w:r>
          </w:p>
        </w:tc>
        <w:tc>
          <w:tcPr>
            <w:tcW w:w="1134" w:type="dxa"/>
            <w:shd w:val="clear" w:color="auto" w:fill="auto"/>
          </w:tcPr>
          <w:p w:rsidR="00703517" w:rsidRPr="00F82D16" w:rsidRDefault="00F82D16" w:rsidP="00224046">
            <w:pPr>
              <w:spacing w:after="240" w:line="288" w:lineRule="auto"/>
              <w:rPr>
                <w:rFonts w:ascii="Arial" w:eastAsia="Times New Roman" w:hAnsi="Arial" w:cs="Arial"/>
                <w:color w:val="0D0D0D"/>
                <w:sz w:val="20"/>
                <w:szCs w:val="20"/>
                <w:lang w:eastAsia="en-GB"/>
              </w:rPr>
            </w:pPr>
            <w:r w:rsidRPr="00F82D16">
              <w:rPr>
                <w:rFonts w:ascii="Arial" w:eastAsia="Times New Roman" w:hAnsi="Arial" w:cs="Arial"/>
                <w:color w:val="0D0D0D"/>
                <w:sz w:val="20"/>
                <w:szCs w:val="20"/>
                <w:lang w:eastAsia="en-GB"/>
              </w:rPr>
              <w:t>-</w:t>
            </w:r>
          </w:p>
        </w:tc>
      </w:tr>
      <w:tr w:rsidR="000C248F" w:rsidRPr="009E1AA7" w:rsidTr="00F82D16">
        <w:trPr>
          <w:trHeight w:hRule="exact" w:val="340"/>
        </w:trPr>
        <w:tc>
          <w:tcPr>
            <w:tcW w:w="15304" w:type="dxa"/>
            <w:gridSpan w:val="8"/>
            <w:shd w:val="clear" w:color="auto" w:fill="auto"/>
            <w:tcMar>
              <w:top w:w="57" w:type="dxa"/>
              <w:bottom w:w="57" w:type="dxa"/>
            </w:tcMar>
          </w:tcPr>
          <w:p w:rsidR="000C248F" w:rsidRPr="009E1AA7" w:rsidRDefault="000C248F" w:rsidP="00224046">
            <w:pPr>
              <w:numPr>
                <w:ilvl w:val="0"/>
                <w:numId w:val="3"/>
              </w:numPr>
              <w:spacing w:after="0" w:line="240" w:lineRule="auto"/>
              <w:ind w:left="426" w:hanging="142"/>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Targeted support</w:t>
            </w:r>
          </w:p>
        </w:tc>
      </w:tr>
      <w:tr w:rsidR="000C248F" w:rsidRPr="009E1AA7" w:rsidTr="00F82D16">
        <w:trPr>
          <w:trHeight w:hRule="exact" w:val="1092"/>
        </w:trPr>
        <w:tc>
          <w:tcPr>
            <w:tcW w:w="2235" w:type="dxa"/>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Action</w:t>
            </w:r>
          </w:p>
        </w:tc>
        <w:tc>
          <w:tcPr>
            <w:tcW w:w="2722" w:type="dxa"/>
            <w:gridSpan w:val="2"/>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Intended outcome</w:t>
            </w:r>
          </w:p>
        </w:tc>
        <w:tc>
          <w:tcPr>
            <w:tcW w:w="4677" w:type="dxa"/>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color w:val="0D0D0D"/>
                <w:sz w:val="20"/>
                <w:szCs w:val="20"/>
                <w:lang w:eastAsia="en-GB"/>
              </w:rPr>
            </w:pPr>
            <w:r w:rsidRPr="009E1AA7">
              <w:rPr>
                <w:rFonts w:ascii="Arial" w:eastAsia="Times New Roman" w:hAnsi="Arial" w:cs="Arial"/>
                <w:b/>
                <w:color w:val="0D0D0D"/>
                <w:sz w:val="20"/>
                <w:szCs w:val="20"/>
                <w:lang w:eastAsia="en-GB"/>
              </w:rPr>
              <w:t xml:space="preserve">Estimated impact: </w:t>
            </w:r>
            <w:r w:rsidRPr="009E1AA7">
              <w:rPr>
                <w:rFonts w:ascii="Arial" w:eastAsia="Times New Roman" w:hAnsi="Arial" w:cs="Arial"/>
                <w:color w:val="0D0D0D"/>
                <w:sz w:val="20"/>
                <w:szCs w:val="20"/>
                <w:lang w:eastAsia="en-GB"/>
              </w:rPr>
              <w:t>Did you meet the success criteria? (Include impact on pupils not eligible for PP, if appropriate).</w:t>
            </w:r>
          </w:p>
        </w:tc>
        <w:tc>
          <w:tcPr>
            <w:tcW w:w="4536" w:type="dxa"/>
            <w:gridSpan w:val="3"/>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 xml:space="preserve">Lessons learned </w:t>
            </w:r>
          </w:p>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color w:val="0D0D0D"/>
                <w:sz w:val="20"/>
                <w:szCs w:val="20"/>
                <w:lang w:eastAsia="en-GB"/>
              </w:rPr>
              <w:t>(and whether you will continue with this approach)</w:t>
            </w:r>
          </w:p>
        </w:tc>
        <w:tc>
          <w:tcPr>
            <w:tcW w:w="1134" w:type="dxa"/>
            <w:shd w:val="clear" w:color="auto" w:fill="auto"/>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Cost</w:t>
            </w:r>
          </w:p>
        </w:tc>
      </w:tr>
      <w:tr w:rsidR="000C248F" w:rsidRPr="009E1AA7" w:rsidTr="00F82D16">
        <w:trPr>
          <w:trHeight w:hRule="exact" w:val="3348"/>
        </w:trPr>
        <w:tc>
          <w:tcPr>
            <w:tcW w:w="2235" w:type="dxa"/>
            <w:shd w:val="clear" w:color="auto" w:fill="auto"/>
            <w:tcMar>
              <w:top w:w="57" w:type="dxa"/>
              <w:bottom w:w="57" w:type="dxa"/>
            </w:tcMar>
          </w:tcPr>
          <w:p w:rsidR="00A148E3" w:rsidRPr="006608BC" w:rsidRDefault="00A148E3" w:rsidP="00224046">
            <w:pPr>
              <w:spacing w:after="0" w:line="288" w:lineRule="auto"/>
              <w:rPr>
                <w:rFonts w:ascii="Arial" w:eastAsia="Times New Roman" w:hAnsi="Arial" w:cs="Arial"/>
                <w:color w:val="0D0D0D"/>
                <w:sz w:val="20"/>
                <w:szCs w:val="20"/>
                <w:lang w:eastAsia="en-GB"/>
              </w:rPr>
            </w:pPr>
            <w:r w:rsidRPr="0058235A">
              <w:rPr>
                <w:rFonts w:ascii="Arial" w:eastAsia="Times New Roman" w:hAnsi="Arial" w:cs="Arial"/>
                <w:color w:val="0D0D0D"/>
                <w:sz w:val="20"/>
                <w:szCs w:val="20"/>
                <w:lang w:eastAsia="en-GB"/>
              </w:rPr>
              <w:t>Provide TA support within KS2 maths lessons, each morning (1hr per day) to ensure that PP pupils are fully supported in their learning.</w:t>
            </w:r>
          </w:p>
        </w:tc>
        <w:tc>
          <w:tcPr>
            <w:tcW w:w="2722" w:type="dxa"/>
            <w:gridSpan w:val="2"/>
            <w:shd w:val="clear" w:color="auto" w:fill="auto"/>
            <w:tcMar>
              <w:top w:w="57" w:type="dxa"/>
              <w:bottom w:w="57" w:type="dxa"/>
            </w:tcMar>
          </w:tcPr>
          <w:p w:rsidR="000C248F" w:rsidRPr="009E1AA7" w:rsidRDefault="00E76B86" w:rsidP="00224046">
            <w:pPr>
              <w:spacing w:after="0" w:line="288" w:lineRule="auto"/>
              <w:rPr>
                <w:rFonts w:ascii="Arial" w:eastAsia="Times New Roman" w:hAnsi="Arial" w:cs="Arial"/>
                <w:b/>
                <w:color w:val="0D0D0D"/>
                <w:sz w:val="20"/>
                <w:szCs w:val="20"/>
                <w:lang w:eastAsia="en-GB"/>
              </w:rPr>
            </w:pPr>
            <w:r w:rsidRPr="0058235A">
              <w:rPr>
                <w:rFonts w:ascii="Arial" w:eastAsia="Times New Roman" w:hAnsi="Arial" w:cs="Arial"/>
                <w:color w:val="0D0D0D"/>
                <w:sz w:val="20"/>
                <w:szCs w:val="20"/>
                <w:lang w:eastAsia="en-GB"/>
              </w:rPr>
              <w:t>Increase the percentage of pupils reaching expected standard and greater depth in Maths for all pupils, closing gaps for vulne</w:t>
            </w:r>
            <w:r w:rsidR="000F3866">
              <w:rPr>
                <w:rFonts w:ascii="Arial" w:eastAsia="Times New Roman" w:hAnsi="Arial" w:cs="Arial"/>
                <w:color w:val="0D0D0D"/>
                <w:sz w:val="20"/>
                <w:szCs w:val="20"/>
                <w:lang w:eastAsia="en-GB"/>
              </w:rPr>
              <w:t>rable groups in each year group</w:t>
            </w:r>
          </w:p>
        </w:tc>
        <w:tc>
          <w:tcPr>
            <w:tcW w:w="4677" w:type="dxa"/>
            <w:shd w:val="clear" w:color="auto" w:fill="auto"/>
            <w:tcMar>
              <w:top w:w="57" w:type="dxa"/>
              <w:bottom w:w="57" w:type="dxa"/>
            </w:tcMar>
          </w:tcPr>
          <w:tbl>
            <w:tblPr>
              <w:tblpPr w:leftFromText="180" w:rightFromText="180" w:vertAnchor="page" w:horzAnchor="margin" w:tblpY="650"/>
              <w:tblOverlap w:val="never"/>
              <w:tblW w:w="2967" w:type="dxa"/>
              <w:tblLayout w:type="fixed"/>
              <w:tblCellMar>
                <w:left w:w="0" w:type="dxa"/>
                <w:right w:w="0" w:type="dxa"/>
              </w:tblCellMar>
              <w:tblLook w:val="04A0" w:firstRow="1" w:lastRow="0" w:firstColumn="1" w:lastColumn="0" w:noHBand="0" w:noVBand="1"/>
            </w:tblPr>
            <w:tblGrid>
              <w:gridCol w:w="274"/>
              <w:gridCol w:w="709"/>
              <w:gridCol w:w="708"/>
              <w:gridCol w:w="568"/>
              <w:gridCol w:w="708"/>
            </w:tblGrid>
            <w:tr w:rsidR="00E76B86" w:rsidRPr="006823E5" w:rsidTr="00D07AAE">
              <w:trPr>
                <w:trHeight w:val="264"/>
              </w:trPr>
              <w:tc>
                <w:tcPr>
                  <w:tcW w:w="274" w:type="dxa"/>
                  <w:vMerge w:val="restart"/>
                  <w:tcBorders>
                    <w:top w:val="single" w:sz="8" w:space="0" w:color="000000"/>
                    <w:left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E76B86" w:rsidRPr="00BD5A36" w:rsidRDefault="00E76B86" w:rsidP="00E76B86">
                  <w:pPr>
                    <w:widowControl w:val="0"/>
                    <w:spacing w:after="0" w:line="285" w:lineRule="auto"/>
                    <w:jc w:val="center"/>
                    <w:rPr>
                      <w:rFonts w:ascii="Calibri" w:eastAsia="Times New Roman" w:hAnsi="Calibri" w:cs="Calibri"/>
                      <w:color w:val="000000"/>
                      <w:kern w:val="28"/>
                      <w:sz w:val="12"/>
                      <w:szCs w:val="12"/>
                      <w:lang w:eastAsia="en-GB"/>
                      <w14:cntxtAlts/>
                    </w:rPr>
                  </w:pPr>
                  <w:r w:rsidRPr="00BD5A36">
                    <w:rPr>
                      <w:rFonts w:ascii="Calibri" w:eastAsia="Times New Roman" w:hAnsi="Calibri" w:cs="Calibri"/>
                      <w:color w:val="000000"/>
                      <w:kern w:val="28"/>
                      <w:sz w:val="12"/>
                      <w:szCs w:val="12"/>
                      <w:lang w:eastAsia="en-GB"/>
                      <w14:cntxtAlts/>
                    </w:rPr>
                    <w:t>Y</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E76B86" w:rsidRPr="00BD5A36" w:rsidRDefault="00E76B86" w:rsidP="00E76B86">
                  <w:pPr>
                    <w:widowControl w:val="0"/>
                    <w:spacing w:after="0" w:line="285" w:lineRule="auto"/>
                    <w:jc w:val="center"/>
                    <w:rPr>
                      <w:rFonts w:ascii="Calibri" w:eastAsia="Times New Roman" w:hAnsi="Calibri" w:cs="Calibri"/>
                      <w:color w:val="000000"/>
                      <w:kern w:val="28"/>
                      <w:sz w:val="12"/>
                      <w:szCs w:val="12"/>
                      <w:lang w:eastAsia="en-GB"/>
                      <w14:cntxtAlts/>
                    </w:rPr>
                  </w:pPr>
                  <w:r w:rsidRPr="00BD5A36">
                    <w:rPr>
                      <w:rFonts w:ascii="Calibri" w:eastAsia="Times New Roman" w:hAnsi="Calibri" w:cs="Calibri"/>
                      <w:color w:val="000000"/>
                      <w:kern w:val="28"/>
                      <w:sz w:val="12"/>
                      <w:szCs w:val="12"/>
                      <w:lang w:eastAsia="en-GB"/>
                      <w14:cntxtAlts/>
                    </w:rPr>
                    <w:t>All pupils</w:t>
                  </w:r>
                  <w:r>
                    <w:rPr>
                      <w:rFonts w:ascii="Calibri" w:eastAsia="Times New Roman" w:hAnsi="Calibri" w:cs="Calibri"/>
                      <w:color w:val="000000"/>
                      <w:kern w:val="28"/>
                      <w:sz w:val="12"/>
                      <w:szCs w:val="12"/>
                      <w:lang w:eastAsia="en-GB"/>
                      <w14:cntxtAlts/>
                    </w:rPr>
                    <w:t xml:space="preserve"> EXP+</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E76B86" w:rsidRPr="00BD5A36" w:rsidRDefault="00E76B86" w:rsidP="00E76B86">
                  <w:pPr>
                    <w:widowControl w:val="0"/>
                    <w:spacing w:after="0" w:line="285" w:lineRule="auto"/>
                    <w:jc w:val="center"/>
                    <w:rPr>
                      <w:rFonts w:ascii="Calibri" w:eastAsia="Times New Roman" w:hAnsi="Calibri" w:cs="Calibri"/>
                      <w:color w:val="000000"/>
                      <w:kern w:val="28"/>
                      <w:sz w:val="12"/>
                      <w:szCs w:val="12"/>
                      <w:lang w:eastAsia="en-GB"/>
                      <w14:cntxtAlts/>
                    </w:rPr>
                  </w:pPr>
                  <w:r w:rsidRPr="00BD5A36">
                    <w:rPr>
                      <w:rFonts w:ascii="Calibri" w:eastAsia="Times New Roman" w:hAnsi="Calibri" w:cs="Calibri"/>
                      <w:color w:val="000000"/>
                      <w:kern w:val="28"/>
                      <w:sz w:val="12"/>
                      <w:szCs w:val="12"/>
                      <w:lang w:eastAsia="en-GB"/>
                      <w14:cntxtAlts/>
                    </w:rPr>
                    <w:t>PP pupils</w:t>
                  </w:r>
                  <w:r>
                    <w:rPr>
                      <w:rFonts w:ascii="Calibri" w:eastAsia="Times New Roman" w:hAnsi="Calibri" w:cs="Calibri"/>
                      <w:color w:val="000000"/>
                      <w:kern w:val="28"/>
                      <w:sz w:val="12"/>
                      <w:szCs w:val="12"/>
                      <w:lang w:eastAsia="en-GB"/>
                      <w14:cntxtAlts/>
                    </w:rPr>
                    <w:t xml:space="preserve"> EXP+</w:t>
                  </w:r>
                </w:p>
              </w:tc>
            </w:tr>
            <w:tr w:rsidR="00E76B86" w:rsidRPr="006823E5" w:rsidTr="00D07AAE">
              <w:trPr>
                <w:trHeight w:val="406"/>
              </w:trPr>
              <w:tc>
                <w:tcPr>
                  <w:tcW w:w="274"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E76B86" w:rsidRPr="006823E5" w:rsidRDefault="00E76B86" w:rsidP="00E76B86">
                  <w:pPr>
                    <w:widowControl w:val="0"/>
                    <w:spacing w:after="0" w:line="285" w:lineRule="auto"/>
                    <w:jc w:val="center"/>
                    <w:rPr>
                      <w:rFonts w:ascii="Calibri" w:eastAsia="Times New Roman" w:hAnsi="Calibri" w:cs="Calibri"/>
                      <w:color w:val="000000"/>
                      <w:kern w:val="28"/>
                      <w:sz w:val="12"/>
                      <w:szCs w:val="12"/>
                      <w:lang w:eastAsia="en-GB"/>
                      <w14:cntxtAlts/>
                    </w:rPr>
                  </w:pPr>
                </w:p>
              </w:tc>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E76B86" w:rsidRDefault="00E76B86" w:rsidP="00E76B86">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Jul 2019</w:t>
                  </w:r>
                </w:p>
                <w:p w:rsidR="00E76B86" w:rsidRPr="006823E5" w:rsidRDefault="00E76B86" w:rsidP="00E76B86">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TA</w:t>
                  </w:r>
                </w:p>
              </w:tc>
              <w:tc>
                <w:tcPr>
                  <w:tcW w:w="7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E76B86" w:rsidRDefault="00E76B86" w:rsidP="00E76B86">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Mar 2020</w:t>
                  </w:r>
                </w:p>
                <w:p w:rsidR="00E76B86" w:rsidRPr="006823E5" w:rsidRDefault="00E76B86" w:rsidP="00E76B86">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TA</w:t>
                  </w:r>
                </w:p>
              </w:tc>
              <w:tc>
                <w:tcPr>
                  <w:tcW w:w="5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E76B86" w:rsidRDefault="00E76B86" w:rsidP="00E76B86">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July 2019</w:t>
                  </w:r>
                </w:p>
                <w:p w:rsidR="00E76B86" w:rsidRPr="006823E5" w:rsidRDefault="00E76B86" w:rsidP="00E76B86">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TA</w:t>
                  </w:r>
                </w:p>
              </w:tc>
              <w:tc>
                <w:tcPr>
                  <w:tcW w:w="7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E76B86" w:rsidRDefault="00E76B86" w:rsidP="00E76B86">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Mar 2020</w:t>
                  </w:r>
                </w:p>
                <w:p w:rsidR="00E76B86" w:rsidRPr="006823E5" w:rsidRDefault="00E76B86" w:rsidP="00E76B86">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TA</w:t>
                  </w:r>
                </w:p>
              </w:tc>
            </w:tr>
            <w:tr w:rsidR="00E76B86" w:rsidRPr="006823E5" w:rsidTr="00D07AAE">
              <w:trPr>
                <w:trHeight w:val="119"/>
              </w:trPr>
              <w:tc>
                <w:tcPr>
                  <w:tcW w:w="2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E76B86" w:rsidRPr="006823E5" w:rsidRDefault="00E76B86" w:rsidP="00E76B86">
                  <w:pPr>
                    <w:widowControl w:val="0"/>
                    <w:spacing w:after="0" w:line="285" w:lineRule="auto"/>
                    <w:jc w:val="center"/>
                    <w:rPr>
                      <w:rFonts w:ascii="Calibri" w:eastAsia="Times New Roman" w:hAnsi="Calibri" w:cs="Calibri"/>
                      <w:kern w:val="28"/>
                      <w:sz w:val="12"/>
                      <w:szCs w:val="12"/>
                      <w:lang w:eastAsia="en-GB"/>
                      <w14:cntxtAlts/>
                    </w:rPr>
                  </w:pPr>
                  <w:r w:rsidRPr="00BD5A36">
                    <w:rPr>
                      <w:rFonts w:ascii="Calibri" w:eastAsia="Times New Roman" w:hAnsi="Calibri" w:cs="Calibri"/>
                      <w:kern w:val="28"/>
                      <w:sz w:val="12"/>
                      <w:szCs w:val="12"/>
                      <w:lang w:eastAsia="en-GB"/>
                      <w14:cntxtAlts/>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6B86" w:rsidRPr="006823E5" w:rsidRDefault="00E76B86" w:rsidP="00E76B86">
                  <w:pPr>
                    <w:widowControl w:val="0"/>
                    <w:spacing w:after="0" w:line="285" w:lineRule="auto"/>
                    <w:jc w:val="center"/>
                    <w:rPr>
                      <w:rFonts w:ascii="Calibri" w:eastAsia="Times New Roman" w:hAnsi="Calibri" w:cs="Calibri"/>
                      <w:kern w:val="28"/>
                      <w:sz w:val="12"/>
                      <w:szCs w:val="12"/>
                      <w:lang w:eastAsia="en-GB"/>
                      <w14:cntxtAlts/>
                    </w:rPr>
                  </w:pPr>
                  <w:r w:rsidRPr="006823E5">
                    <w:rPr>
                      <w:rFonts w:ascii="Calibri" w:eastAsia="Times New Roman" w:hAnsi="Calibri" w:cs="Calibri"/>
                      <w:kern w:val="28"/>
                      <w:sz w:val="12"/>
                      <w:szCs w:val="12"/>
                      <w:lang w:eastAsia="en-GB"/>
                      <w14:cntxtAlts/>
                    </w:rPr>
                    <w:t>83%</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6B86" w:rsidRPr="006823E5" w:rsidRDefault="000F3866" w:rsidP="00E76B86">
                  <w:pPr>
                    <w:widowControl w:val="0"/>
                    <w:spacing w:after="0" w:line="285" w:lineRule="auto"/>
                    <w:jc w:val="center"/>
                    <w:rPr>
                      <w:rFonts w:ascii="Calibri" w:eastAsia="Times New Roman" w:hAnsi="Calibri" w:cs="Calibri"/>
                      <w:kern w:val="28"/>
                      <w:sz w:val="12"/>
                      <w:szCs w:val="12"/>
                      <w:lang w:eastAsia="en-GB"/>
                      <w14:cntxtAlts/>
                    </w:rPr>
                  </w:pPr>
                  <w:r w:rsidRPr="000F3866">
                    <w:rPr>
                      <w:rFonts w:ascii="Calibri" w:eastAsia="Times New Roman" w:hAnsi="Calibri" w:cs="Calibri"/>
                      <w:kern w:val="28"/>
                      <w:sz w:val="12"/>
                      <w:szCs w:val="12"/>
                      <w:highlight w:val="green"/>
                      <w:lang w:eastAsia="en-GB"/>
                      <w14:cntxtAlts/>
                    </w:rPr>
                    <w:t>87%</w:t>
                  </w:r>
                </w:p>
              </w:tc>
              <w:tc>
                <w:tcPr>
                  <w:tcW w:w="568" w:type="dxa"/>
                  <w:tcBorders>
                    <w:top w:val="single" w:sz="8" w:space="0" w:color="000000"/>
                    <w:left w:val="single" w:sz="8" w:space="0" w:color="000000"/>
                    <w:bottom w:val="single" w:sz="8" w:space="0" w:color="000000"/>
                    <w:right w:val="single" w:sz="8" w:space="0" w:color="000000"/>
                  </w:tcBorders>
                </w:tcPr>
                <w:p w:rsidR="00E76B86" w:rsidRPr="00795B1F" w:rsidRDefault="00E76B86" w:rsidP="00E76B86">
                  <w:pPr>
                    <w:jc w:val="center"/>
                    <w:rPr>
                      <w:sz w:val="12"/>
                      <w:szCs w:val="12"/>
                    </w:rPr>
                  </w:pPr>
                  <w:r w:rsidRPr="00795B1F">
                    <w:rPr>
                      <w:sz w:val="12"/>
                      <w:szCs w:val="12"/>
                    </w:rPr>
                    <w:t>33%</w:t>
                  </w:r>
                </w:p>
              </w:tc>
              <w:tc>
                <w:tcPr>
                  <w:tcW w:w="708" w:type="dxa"/>
                  <w:tcBorders>
                    <w:top w:val="single" w:sz="8" w:space="0" w:color="000000"/>
                    <w:left w:val="single" w:sz="8" w:space="0" w:color="000000"/>
                    <w:bottom w:val="single" w:sz="8" w:space="0" w:color="000000"/>
                    <w:right w:val="single" w:sz="8" w:space="0" w:color="000000"/>
                  </w:tcBorders>
                </w:tcPr>
                <w:p w:rsidR="00E76B86" w:rsidRPr="00795B1F" w:rsidRDefault="000F3866" w:rsidP="00E76B86">
                  <w:pPr>
                    <w:jc w:val="center"/>
                    <w:rPr>
                      <w:sz w:val="12"/>
                      <w:szCs w:val="12"/>
                    </w:rPr>
                  </w:pPr>
                  <w:r w:rsidRPr="000F3866">
                    <w:rPr>
                      <w:sz w:val="12"/>
                      <w:szCs w:val="12"/>
                      <w:highlight w:val="green"/>
                    </w:rPr>
                    <w:t>60%</w:t>
                  </w:r>
                  <w:r>
                    <w:rPr>
                      <w:sz w:val="12"/>
                      <w:szCs w:val="12"/>
                    </w:rPr>
                    <w:t xml:space="preserve"> (3/5)</w:t>
                  </w:r>
                </w:p>
              </w:tc>
            </w:tr>
            <w:tr w:rsidR="00E76B86" w:rsidRPr="006823E5" w:rsidTr="00D07AAE">
              <w:trPr>
                <w:trHeight w:val="180"/>
              </w:trPr>
              <w:tc>
                <w:tcPr>
                  <w:tcW w:w="2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E76B86" w:rsidRPr="006823E5" w:rsidRDefault="00E76B86" w:rsidP="00E76B86">
                  <w:pPr>
                    <w:widowControl w:val="0"/>
                    <w:spacing w:after="0" w:line="285" w:lineRule="auto"/>
                    <w:jc w:val="center"/>
                    <w:rPr>
                      <w:rFonts w:ascii="Calibri" w:eastAsia="Times New Roman" w:hAnsi="Calibri" w:cs="Calibri"/>
                      <w:kern w:val="28"/>
                      <w:sz w:val="12"/>
                      <w:szCs w:val="12"/>
                      <w:lang w:eastAsia="en-GB"/>
                      <w14:cntxtAlts/>
                    </w:rPr>
                  </w:pPr>
                  <w:r w:rsidRPr="00BD5A36">
                    <w:rPr>
                      <w:rFonts w:ascii="Calibri" w:eastAsia="Times New Roman" w:hAnsi="Calibri" w:cs="Calibri"/>
                      <w:kern w:val="28"/>
                      <w:sz w:val="12"/>
                      <w:szCs w:val="12"/>
                      <w:lang w:eastAsia="en-GB"/>
                      <w14:cntxtAlts/>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6B86" w:rsidRPr="006823E5" w:rsidRDefault="00E76B86" w:rsidP="00E76B86">
                  <w:pPr>
                    <w:widowControl w:val="0"/>
                    <w:spacing w:after="0" w:line="285" w:lineRule="auto"/>
                    <w:jc w:val="center"/>
                    <w:rPr>
                      <w:rFonts w:ascii="Calibri" w:eastAsia="Times New Roman" w:hAnsi="Calibri" w:cs="Calibri"/>
                      <w:kern w:val="28"/>
                      <w:sz w:val="12"/>
                      <w:szCs w:val="12"/>
                      <w:lang w:eastAsia="en-GB"/>
                      <w14:cntxtAlts/>
                    </w:rPr>
                  </w:pPr>
                  <w:r w:rsidRPr="006823E5">
                    <w:rPr>
                      <w:rFonts w:ascii="Calibri" w:eastAsia="Times New Roman" w:hAnsi="Calibri" w:cs="Calibri"/>
                      <w:kern w:val="28"/>
                      <w:sz w:val="12"/>
                      <w:szCs w:val="12"/>
                      <w:lang w:eastAsia="en-GB"/>
                      <w14:cntxtAlts/>
                    </w:rPr>
                    <w:t>91%</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6B86" w:rsidRPr="006823E5" w:rsidRDefault="000F3866" w:rsidP="00E76B86">
                  <w:pPr>
                    <w:widowControl w:val="0"/>
                    <w:spacing w:after="0" w:line="285" w:lineRule="auto"/>
                    <w:jc w:val="center"/>
                    <w:rPr>
                      <w:rFonts w:ascii="Calibri" w:eastAsia="Times New Roman" w:hAnsi="Calibri" w:cs="Calibri"/>
                      <w:kern w:val="28"/>
                      <w:sz w:val="12"/>
                      <w:szCs w:val="12"/>
                      <w:lang w:eastAsia="en-GB"/>
                      <w14:cntxtAlts/>
                    </w:rPr>
                  </w:pPr>
                  <w:r w:rsidRPr="000F3866">
                    <w:rPr>
                      <w:rFonts w:ascii="Calibri" w:eastAsia="Times New Roman" w:hAnsi="Calibri" w:cs="Calibri"/>
                      <w:kern w:val="28"/>
                      <w:sz w:val="12"/>
                      <w:szCs w:val="12"/>
                      <w:highlight w:val="magenta"/>
                      <w:lang w:eastAsia="en-GB"/>
                      <w14:cntxtAlts/>
                    </w:rPr>
                    <w:t>81%</w:t>
                  </w:r>
                </w:p>
              </w:tc>
              <w:tc>
                <w:tcPr>
                  <w:tcW w:w="568" w:type="dxa"/>
                  <w:tcBorders>
                    <w:top w:val="single" w:sz="8" w:space="0" w:color="000000"/>
                    <w:left w:val="single" w:sz="8" w:space="0" w:color="000000"/>
                    <w:bottom w:val="single" w:sz="8" w:space="0" w:color="000000"/>
                    <w:right w:val="single" w:sz="8" w:space="0" w:color="000000"/>
                  </w:tcBorders>
                </w:tcPr>
                <w:p w:rsidR="00E76B86" w:rsidRPr="00795B1F" w:rsidRDefault="00E76B86" w:rsidP="00E76B86">
                  <w:pPr>
                    <w:jc w:val="center"/>
                    <w:rPr>
                      <w:sz w:val="12"/>
                      <w:szCs w:val="12"/>
                    </w:rPr>
                  </w:pPr>
                  <w:r w:rsidRPr="00795B1F">
                    <w:rPr>
                      <w:sz w:val="12"/>
                      <w:szCs w:val="12"/>
                    </w:rPr>
                    <w:t>100%</w:t>
                  </w:r>
                </w:p>
              </w:tc>
              <w:tc>
                <w:tcPr>
                  <w:tcW w:w="708" w:type="dxa"/>
                  <w:tcBorders>
                    <w:top w:val="single" w:sz="8" w:space="0" w:color="000000"/>
                    <w:left w:val="single" w:sz="8" w:space="0" w:color="000000"/>
                    <w:bottom w:val="single" w:sz="8" w:space="0" w:color="000000"/>
                    <w:right w:val="single" w:sz="8" w:space="0" w:color="000000"/>
                  </w:tcBorders>
                </w:tcPr>
                <w:p w:rsidR="00E76B86" w:rsidRPr="00795B1F" w:rsidRDefault="000F3866" w:rsidP="00E76B86">
                  <w:pPr>
                    <w:jc w:val="center"/>
                    <w:rPr>
                      <w:sz w:val="12"/>
                      <w:szCs w:val="12"/>
                    </w:rPr>
                  </w:pPr>
                  <w:r w:rsidRPr="000F3866">
                    <w:rPr>
                      <w:sz w:val="12"/>
                      <w:szCs w:val="12"/>
                      <w:highlight w:val="magenta"/>
                    </w:rPr>
                    <w:t>57%</w:t>
                  </w:r>
                  <w:r>
                    <w:rPr>
                      <w:sz w:val="12"/>
                      <w:szCs w:val="12"/>
                    </w:rPr>
                    <w:t xml:space="preserve"> (4/7)</w:t>
                  </w:r>
                </w:p>
              </w:tc>
            </w:tr>
            <w:tr w:rsidR="00E76B86" w:rsidRPr="006823E5" w:rsidTr="00D07AAE">
              <w:trPr>
                <w:trHeight w:val="264"/>
              </w:trPr>
              <w:tc>
                <w:tcPr>
                  <w:tcW w:w="2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E76B86" w:rsidRPr="006823E5" w:rsidRDefault="00E76B86" w:rsidP="00E76B86">
                  <w:pPr>
                    <w:widowControl w:val="0"/>
                    <w:spacing w:after="0" w:line="285" w:lineRule="auto"/>
                    <w:jc w:val="center"/>
                    <w:rPr>
                      <w:rFonts w:ascii="Calibri" w:eastAsia="Times New Roman" w:hAnsi="Calibri" w:cs="Calibri"/>
                      <w:kern w:val="28"/>
                      <w:sz w:val="12"/>
                      <w:szCs w:val="12"/>
                      <w:lang w:eastAsia="en-GB"/>
                      <w14:cntxtAlts/>
                    </w:rPr>
                  </w:pPr>
                  <w:r w:rsidRPr="00BD5A36">
                    <w:rPr>
                      <w:rFonts w:ascii="Calibri" w:eastAsia="Times New Roman" w:hAnsi="Calibri" w:cs="Calibri"/>
                      <w:kern w:val="28"/>
                      <w:sz w:val="12"/>
                      <w:szCs w:val="12"/>
                      <w:lang w:eastAsia="en-GB"/>
                      <w14:cntxtAlts/>
                    </w:rPr>
                    <w:t>5</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6B86" w:rsidRPr="006823E5" w:rsidRDefault="00E76B86" w:rsidP="00E76B86">
                  <w:pPr>
                    <w:widowControl w:val="0"/>
                    <w:spacing w:after="0" w:line="285" w:lineRule="auto"/>
                    <w:jc w:val="center"/>
                    <w:rPr>
                      <w:rFonts w:ascii="Calibri" w:eastAsia="Times New Roman" w:hAnsi="Calibri" w:cs="Calibri"/>
                      <w:kern w:val="28"/>
                      <w:sz w:val="12"/>
                      <w:szCs w:val="12"/>
                      <w:lang w:eastAsia="en-GB"/>
                      <w14:cntxtAlts/>
                    </w:rPr>
                  </w:pPr>
                  <w:r w:rsidRPr="006823E5">
                    <w:rPr>
                      <w:rFonts w:ascii="Calibri" w:eastAsia="Times New Roman" w:hAnsi="Calibri" w:cs="Calibri"/>
                      <w:kern w:val="28"/>
                      <w:sz w:val="12"/>
                      <w:szCs w:val="12"/>
                      <w:lang w:eastAsia="en-GB"/>
                      <w14:cntxtAlts/>
                    </w:rPr>
                    <w:t>74%</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6B86" w:rsidRPr="006823E5" w:rsidRDefault="000F3866" w:rsidP="00E76B86">
                  <w:pPr>
                    <w:widowControl w:val="0"/>
                    <w:spacing w:after="0" w:line="285" w:lineRule="auto"/>
                    <w:jc w:val="center"/>
                    <w:rPr>
                      <w:rFonts w:ascii="Calibri" w:eastAsia="Times New Roman" w:hAnsi="Calibri" w:cs="Calibri"/>
                      <w:kern w:val="28"/>
                      <w:sz w:val="12"/>
                      <w:szCs w:val="12"/>
                      <w:lang w:eastAsia="en-GB"/>
                      <w14:cntxtAlts/>
                    </w:rPr>
                  </w:pPr>
                  <w:r w:rsidRPr="000F3866">
                    <w:rPr>
                      <w:rFonts w:ascii="Calibri" w:eastAsia="Times New Roman" w:hAnsi="Calibri" w:cs="Calibri"/>
                      <w:kern w:val="28"/>
                      <w:sz w:val="12"/>
                      <w:szCs w:val="12"/>
                      <w:highlight w:val="magenta"/>
                      <w:lang w:eastAsia="en-GB"/>
                      <w14:cntxtAlts/>
                    </w:rPr>
                    <w:t>64%</w:t>
                  </w:r>
                </w:p>
              </w:tc>
              <w:tc>
                <w:tcPr>
                  <w:tcW w:w="568" w:type="dxa"/>
                  <w:tcBorders>
                    <w:top w:val="single" w:sz="8" w:space="0" w:color="000000"/>
                    <w:left w:val="single" w:sz="8" w:space="0" w:color="000000"/>
                    <w:bottom w:val="single" w:sz="8" w:space="0" w:color="000000"/>
                    <w:right w:val="single" w:sz="8" w:space="0" w:color="000000"/>
                  </w:tcBorders>
                </w:tcPr>
                <w:p w:rsidR="00E76B86" w:rsidRPr="00795B1F" w:rsidRDefault="00E76B86" w:rsidP="00E76B86">
                  <w:pPr>
                    <w:jc w:val="center"/>
                    <w:rPr>
                      <w:sz w:val="12"/>
                      <w:szCs w:val="12"/>
                    </w:rPr>
                  </w:pPr>
                  <w:r w:rsidRPr="00795B1F">
                    <w:rPr>
                      <w:sz w:val="12"/>
                      <w:szCs w:val="12"/>
                    </w:rPr>
                    <w:t>75%</w:t>
                  </w:r>
                </w:p>
              </w:tc>
              <w:tc>
                <w:tcPr>
                  <w:tcW w:w="708" w:type="dxa"/>
                  <w:tcBorders>
                    <w:top w:val="single" w:sz="8" w:space="0" w:color="000000"/>
                    <w:left w:val="single" w:sz="8" w:space="0" w:color="000000"/>
                    <w:bottom w:val="single" w:sz="8" w:space="0" w:color="000000"/>
                    <w:right w:val="single" w:sz="8" w:space="0" w:color="000000"/>
                  </w:tcBorders>
                </w:tcPr>
                <w:p w:rsidR="00E76B86" w:rsidRPr="00795B1F" w:rsidRDefault="000F3866" w:rsidP="00E76B86">
                  <w:pPr>
                    <w:jc w:val="center"/>
                    <w:rPr>
                      <w:sz w:val="12"/>
                      <w:szCs w:val="12"/>
                    </w:rPr>
                  </w:pPr>
                  <w:r w:rsidRPr="000F3866">
                    <w:rPr>
                      <w:sz w:val="12"/>
                      <w:szCs w:val="12"/>
                      <w:highlight w:val="green"/>
                    </w:rPr>
                    <w:t>80%</w:t>
                  </w:r>
                  <w:r>
                    <w:rPr>
                      <w:sz w:val="12"/>
                      <w:szCs w:val="12"/>
                    </w:rPr>
                    <w:t xml:space="preserve"> (4/5)</w:t>
                  </w:r>
                </w:p>
              </w:tc>
            </w:tr>
            <w:tr w:rsidR="00E76B86" w:rsidRPr="006823E5" w:rsidTr="00D07AAE">
              <w:trPr>
                <w:trHeight w:val="274"/>
              </w:trPr>
              <w:tc>
                <w:tcPr>
                  <w:tcW w:w="2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E76B86" w:rsidRPr="006823E5" w:rsidRDefault="00E76B86" w:rsidP="00E76B86">
                  <w:pPr>
                    <w:widowControl w:val="0"/>
                    <w:spacing w:after="0" w:line="285" w:lineRule="auto"/>
                    <w:jc w:val="center"/>
                    <w:rPr>
                      <w:rFonts w:ascii="Calibri" w:eastAsia="Times New Roman" w:hAnsi="Calibri" w:cs="Calibri"/>
                      <w:kern w:val="28"/>
                      <w:sz w:val="12"/>
                      <w:szCs w:val="12"/>
                      <w:lang w:eastAsia="en-GB"/>
                      <w14:cntxtAlts/>
                    </w:rPr>
                  </w:pPr>
                  <w:r w:rsidRPr="00BD5A36">
                    <w:rPr>
                      <w:rFonts w:ascii="Calibri" w:eastAsia="Times New Roman" w:hAnsi="Calibri" w:cs="Calibri"/>
                      <w:kern w:val="28"/>
                      <w:sz w:val="12"/>
                      <w:szCs w:val="12"/>
                      <w:lang w:eastAsia="en-GB"/>
                      <w14:cntxtAlts/>
                    </w:rPr>
                    <w:t>6</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6B86" w:rsidRPr="006823E5" w:rsidRDefault="00E76B86" w:rsidP="00E76B86">
                  <w:pPr>
                    <w:widowControl w:val="0"/>
                    <w:spacing w:after="0" w:line="285" w:lineRule="auto"/>
                    <w:jc w:val="center"/>
                    <w:rPr>
                      <w:rFonts w:ascii="Calibri" w:eastAsia="Times New Roman" w:hAnsi="Calibri" w:cs="Calibri"/>
                      <w:kern w:val="28"/>
                      <w:sz w:val="12"/>
                      <w:szCs w:val="12"/>
                      <w:lang w:eastAsia="en-GB"/>
                      <w14:cntxtAlts/>
                    </w:rPr>
                  </w:pPr>
                  <w:r w:rsidRPr="006823E5">
                    <w:rPr>
                      <w:rFonts w:ascii="Calibri" w:eastAsia="Times New Roman" w:hAnsi="Calibri" w:cs="Calibri"/>
                      <w:kern w:val="28"/>
                      <w:sz w:val="12"/>
                      <w:szCs w:val="12"/>
                      <w:lang w:eastAsia="en-GB"/>
                      <w14:cntxtAlts/>
                    </w:rPr>
                    <w:t>84%</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6B86" w:rsidRPr="006823E5" w:rsidRDefault="000F3866" w:rsidP="00E76B86">
                  <w:pPr>
                    <w:widowControl w:val="0"/>
                    <w:spacing w:after="0" w:line="285" w:lineRule="auto"/>
                    <w:jc w:val="center"/>
                    <w:rPr>
                      <w:rFonts w:ascii="Calibri" w:eastAsia="Times New Roman" w:hAnsi="Calibri" w:cs="Calibri"/>
                      <w:kern w:val="28"/>
                      <w:sz w:val="12"/>
                      <w:szCs w:val="12"/>
                      <w:lang w:eastAsia="en-GB"/>
                      <w14:cntxtAlts/>
                    </w:rPr>
                  </w:pPr>
                  <w:r w:rsidRPr="000F3866">
                    <w:rPr>
                      <w:rFonts w:ascii="Calibri" w:eastAsia="Times New Roman" w:hAnsi="Calibri" w:cs="Calibri"/>
                      <w:kern w:val="28"/>
                      <w:sz w:val="12"/>
                      <w:szCs w:val="12"/>
                      <w:highlight w:val="magenta"/>
                      <w:lang w:eastAsia="en-GB"/>
                      <w14:cntxtAlts/>
                    </w:rPr>
                    <w:t>70%</w:t>
                  </w:r>
                </w:p>
              </w:tc>
              <w:tc>
                <w:tcPr>
                  <w:tcW w:w="568" w:type="dxa"/>
                  <w:tcBorders>
                    <w:top w:val="single" w:sz="8" w:space="0" w:color="000000"/>
                    <w:left w:val="single" w:sz="8" w:space="0" w:color="000000"/>
                    <w:bottom w:val="single" w:sz="8" w:space="0" w:color="000000"/>
                    <w:right w:val="single" w:sz="8" w:space="0" w:color="000000"/>
                  </w:tcBorders>
                </w:tcPr>
                <w:p w:rsidR="00E76B86" w:rsidRPr="00795B1F" w:rsidRDefault="00E76B86" w:rsidP="00E76B86">
                  <w:pPr>
                    <w:jc w:val="center"/>
                    <w:rPr>
                      <w:sz w:val="12"/>
                      <w:szCs w:val="12"/>
                    </w:rPr>
                  </w:pPr>
                  <w:r w:rsidRPr="00795B1F">
                    <w:rPr>
                      <w:sz w:val="12"/>
                      <w:szCs w:val="12"/>
                    </w:rPr>
                    <w:t>78%</w:t>
                  </w:r>
                </w:p>
              </w:tc>
              <w:tc>
                <w:tcPr>
                  <w:tcW w:w="708" w:type="dxa"/>
                  <w:tcBorders>
                    <w:top w:val="single" w:sz="8" w:space="0" w:color="000000"/>
                    <w:left w:val="single" w:sz="8" w:space="0" w:color="000000"/>
                    <w:bottom w:val="single" w:sz="8" w:space="0" w:color="000000"/>
                    <w:right w:val="single" w:sz="8" w:space="0" w:color="000000"/>
                  </w:tcBorders>
                </w:tcPr>
                <w:p w:rsidR="00E76B86" w:rsidRPr="00795B1F" w:rsidRDefault="000F3866" w:rsidP="00E76B86">
                  <w:pPr>
                    <w:jc w:val="center"/>
                    <w:rPr>
                      <w:sz w:val="12"/>
                      <w:szCs w:val="12"/>
                    </w:rPr>
                  </w:pPr>
                  <w:r w:rsidRPr="000F3866">
                    <w:rPr>
                      <w:sz w:val="12"/>
                      <w:szCs w:val="12"/>
                      <w:highlight w:val="magenta"/>
                    </w:rPr>
                    <w:t>60%</w:t>
                  </w:r>
                  <w:r>
                    <w:rPr>
                      <w:sz w:val="12"/>
                      <w:szCs w:val="12"/>
                    </w:rPr>
                    <w:t xml:space="preserve"> (6/10)</w:t>
                  </w:r>
                </w:p>
              </w:tc>
            </w:tr>
          </w:tbl>
          <w:p w:rsidR="00D41E73" w:rsidRPr="00E6346C" w:rsidRDefault="00D41E73" w:rsidP="00D41E73">
            <w:pPr>
              <w:spacing w:after="0" w:line="288" w:lineRule="auto"/>
              <w:rPr>
                <w:rFonts w:ascii="Arial" w:eastAsia="Times New Roman" w:hAnsi="Arial" w:cs="Arial"/>
                <w:color w:val="0D0D0D"/>
                <w:sz w:val="20"/>
                <w:szCs w:val="20"/>
                <w:lang w:eastAsia="en-GB"/>
              </w:rPr>
            </w:pPr>
            <w:r w:rsidRPr="00E6346C">
              <w:rPr>
                <w:rFonts w:ascii="Arial" w:eastAsia="Times New Roman" w:hAnsi="Arial" w:cs="Arial"/>
                <w:color w:val="0D0D0D"/>
                <w:sz w:val="20"/>
                <w:szCs w:val="20"/>
                <w:lang w:eastAsia="en-GB"/>
              </w:rPr>
              <w:t>Teacher assessment data from Mar 2020 – judgements re. end of year attainment:</w:t>
            </w:r>
          </w:p>
          <w:p w:rsidR="000C248F" w:rsidRDefault="000C248F" w:rsidP="00224046">
            <w:pPr>
              <w:spacing w:after="240" w:line="288" w:lineRule="auto"/>
              <w:rPr>
                <w:rFonts w:ascii="Arial" w:eastAsia="Times New Roman" w:hAnsi="Arial" w:cs="Arial"/>
                <w:color w:val="0D0D0D"/>
                <w:sz w:val="20"/>
                <w:szCs w:val="20"/>
                <w:lang w:eastAsia="en-GB"/>
              </w:rPr>
            </w:pPr>
          </w:p>
          <w:p w:rsidR="000F3866" w:rsidRDefault="000F3866" w:rsidP="00224046">
            <w:pPr>
              <w:spacing w:after="240" w:line="288" w:lineRule="auto"/>
              <w:rPr>
                <w:rFonts w:ascii="Arial" w:eastAsia="Times New Roman" w:hAnsi="Arial" w:cs="Arial"/>
                <w:color w:val="0D0D0D"/>
                <w:sz w:val="20"/>
                <w:szCs w:val="20"/>
                <w:lang w:eastAsia="en-GB"/>
              </w:rPr>
            </w:pPr>
          </w:p>
          <w:p w:rsidR="000F3866" w:rsidRDefault="000F3866" w:rsidP="00224046">
            <w:pPr>
              <w:spacing w:after="240" w:line="288" w:lineRule="auto"/>
              <w:rPr>
                <w:rFonts w:ascii="Arial" w:eastAsia="Times New Roman" w:hAnsi="Arial" w:cs="Arial"/>
                <w:color w:val="0D0D0D"/>
                <w:sz w:val="20"/>
                <w:szCs w:val="20"/>
                <w:lang w:eastAsia="en-GB"/>
              </w:rPr>
            </w:pPr>
          </w:p>
          <w:p w:rsidR="000F3866" w:rsidRPr="009E1AA7" w:rsidRDefault="000F3866" w:rsidP="00224046">
            <w:pPr>
              <w:spacing w:after="240" w:line="288" w:lineRule="auto"/>
              <w:rPr>
                <w:rFonts w:ascii="Arial" w:eastAsia="Times New Roman" w:hAnsi="Arial" w:cs="Arial"/>
                <w:color w:val="0D0D0D"/>
                <w:sz w:val="20"/>
                <w:szCs w:val="20"/>
                <w:lang w:eastAsia="en-GB"/>
              </w:rPr>
            </w:pPr>
          </w:p>
        </w:tc>
        <w:tc>
          <w:tcPr>
            <w:tcW w:w="4536" w:type="dxa"/>
            <w:gridSpan w:val="3"/>
            <w:shd w:val="clear" w:color="auto" w:fill="auto"/>
            <w:tcMar>
              <w:top w:w="57" w:type="dxa"/>
              <w:bottom w:w="57" w:type="dxa"/>
            </w:tcMar>
          </w:tcPr>
          <w:p w:rsidR="000C248F" w:rsidRPr="009E1AA7" w:rsidRDefault="00564DB8" w:rsidP="00564DB8">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It is difficult to judge the impact of TA support in maths lessons based on only 2 terms of input. </w:t>
            </w:r>
            <w:proofErr w:type="gramStart"/>
            <w:r>
              <w:rPr>
                <w:rFonts w:ascii="Arial" w:eastAsia="Times New Roman" w:hAnsi="Arial" w:cs="Arial"/>
                <w:color w:val="0D0D0D"/>
                <w:sz w:val="20"/>
                <w:szCs w:val="20"/>
                <w:lang w:eastAsia="en-GB"/>
              </w:rPr>
              <w:t>although</w:t>
            </w:r>
            <w:proofErr w:type="gramEnd"/>
            <w:r>
              <w:rPr>
                <w:rFonts w:ascii="Arial" w:eastAsia="Times New Roman" w:hAnsi="Arial" w:cs="Arial"/>
                <w:color w:val="0D0D0D"/>
                <w:sz w:val="20"/>
                <w:szCs w:val="20"/>
                <w:lang w:eastAsia="en-GB"/>
              </w:rPr>
              <w:t xml:space="preserve"> it appears that this support has not impacted positively on pupil outcomes.</w:t>
            </w:r>
          </w:p>
        </w:tc>
        <w:tc>
          <w:tcPr>
            <w:tcW w:w="1134" w:type="dxa"/>
            <w:shd w:val="clear" w:color="auto" w:fill="auto"/>
          </w:tcPr>
          <w:p w:rsidR="000C248F" w:rsidRPr="009E1AA7" w:rsidRDefault="00EB3B9C" w:rsidP="00224046">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30111.00</w:t>
            </w:r>
          </w:p>
        </w:tc>
      </w:tr>
      <w:tr w:rsidR="00F82D16" w:rsidRPr="009E1AA7" w:rsidTr="00F82D16">
        <w:trPr>
          <w:trHeight w:hRule="exact" w:val="4597"/>
        </w:trPr>
        <w:tc>
          <w:tcPr>
            <w:tcW w:w="2235" w:type="dxa"/>
            <w:shd w:val="clear" w:color="auto" w:fill="auto"/>
            <w:tcMar>
              <w:top w:w="57" w:type="dxa"/>
              <w:bottom w:w="57" w:type="dxa"/>
            </w:tcMar>
          </w:tcPr>
          <w:p w:rsidR="00F82D16" w:rsidRPr="009E1AA7" w:rsidRDefault="00F82D16" w:rsidP="00224046">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lastRenderedPageBreak/>
              <w:t>Pupil Mentor to provide social skills sessions &amp; 1:1 mentoring for identified pupils, including PP pupils.</w:t>
            </w:r>
          </w:p>
        </w:tc>
        <w:tc>
          <w:tcPr>
            <w:tcW w:w="2722" w:type="dxa"/>
            <w:gridSpan w:val="2"/>
            <w:shd w:val="clear" w:color="auto" w:fill="auto"/>
            <w:tcMar>
              <w:top w:w="57" w:type="dxa"/>
              <w:bottom w:w="57" w:type="dxa"/>
            </w:tcMar>
          </w:tcPr>
          <w:p w:rsidR="00F82D16" w:rsidRPr="009E1AA7" w:rsidRDefault="00F82D16" w:rsidP="00224046">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Raise attainment in Reading, Writing and Maths of PP pupils, by addressing their social skills/emotional needs/barriers to learning.</w:t>
            </w:r>
          </w:p>
        </w:tc>
        <w:tc>
          <w:tcPr>
            <w:tcW w:w="4677" w:type="dxa"/>
            <w:shd w:val="clear" w:color="auto" w:fill="auto"/>
            <w:tcMar>
              <w:top w:w="57" w:type="dxa"/>
              <w:bottom w:w="57" w:type="dxa"/>
            </w:tcMar>
          </w:tcPr>
          <w:p w:rsidR="00F82D16" w:rsidRPr="00431F3C" w:rsidRDefault="00F82D16" w:rsidP="00B83855">
            <w:pPr>
              <w:pStyle w:val="ListParagraph"/>
              <w:numPr>
                <w:ilvl w:val="0"/>
                <w:numId w:val="10"/>
              </w:numPr>
              <w:spacing w:after="240" w:line="288" w:lineRule="auto"/>
              <w:rPr>
                <w:rFonts w:ascii="Arial" w:eastAsia="Times New Roman" w:hAnsi="Arial" w:cs="Arial"/>
                <w:color w:val="0D0D0D"/>
                <w:sz w:val="20"/>
                <w:szCs w:val="20"/>
                <w:lang w:eastAsia="en-GB"/>
              </w:rPr>
            </w:pPr>
            <w:r w:rsidRPr="00431F3C">
              <w:rPr>
                <w:rFonts w:ascii="Arial" w:eastAsia="Times New Roman" w:hAnsi="Arial" w:cs="Arial"/>
                <w:color w:val="0D0D0D"/>
                <w:sz w:val="20"/>
                <w:szCs w:val="20"/>
                <w:lang w:eastAsia="en-GB"/>
              </w:rPr>
              <w:t xml:space="preserve">Though it is difficult to establish a direct link between support provided &amp; pupil attainment, pupil interviews do support this e.g. “Now I’m stable again I can actually think straight; I can now concentrate on my English and Maths.” </w:t>
            </w:r>
          </w:p>
          <w:p w:rsidR="00F82D16" w:rsidRPr="00431F3C" w:rsidRDefault="00F82D16" w:rsidP="00B83855">
            <w:pPr>
              <w:pStyle w:val="ListParagraph"/>
              <w:numPr>
                <w:ilvl w:val="0"/>
                <w:numId w:val="10"/>
              </w:numPr>
              <w:spacing w:after="240" w:line="288" w:lineRule="auto"/>
              <w:rPr>
                <w:rFonts w:ascii="Arial" w:eastAsia="Times New Roman" w:hAnsi="Arial" w:cs="Arial"/>
                <w:color w:val="0D0D0D"/>
                <w:sz w:val="20"/>
                <w:szCs w:val="20"/>
                <w:lang w:eastAsia="en-GB"/>
              </w:rPr>
            </w:pPr>
            <w:r w:rsidRPr="00431F3C">
              <w:rPr>
                <w:rFonts w:ascii="Arial" w:eastAsia="Times New Roman" w:hAnsi="Arial" w:cs="Arial"/>
                <w:color w:val="0D0D0D"/>
                <w:sz w:val="20"/>
                <w:szCs w:val="20"/>
                <w:lang w:eastAsia="en-GB"/>
              </w:rPr>
              <w:t xml:space="preserve">Many of the pupils (Y3-Y6) who have had access to support from the Learning Mentor report that this has helped them to manage their emotions/anxieties/friendships etc. </w:t>
            </w:r>
          </w:p>
          <w:p w:rsidR="00F82D16" w:rsidRPr="00431F3C" w:rsidRDefault="00F82D16" w:rsidP="00B83855">
            <w:pPr>
              <w:pStyle w:val="ListParagraph"/>
              <w:numPr>
                <w:ilvl w:val="0"/>
                <w:numId w:val="10"/>
              </w:numPr>
              <w:spacing w:after="240" w:line="288" w:lineRule="auto"/>
              <w:rPr>
                <w:rFonts w:ascii="Arial" w:eastAsia="Times New Roman" w:hAnsi="Arial" w:cs="Arial"/>
                <w:color w:val="0D0D0D"/>
                <w:sz w:val="20"/>
                <w:szCs w:val="20"/>
                <w:lang w:eastAsia="en-GB"/>
              </w:rPr>
            </w:pPr>
            <w:r w:rsidRPr="00431F3C">
              <w:rPr>
                <w:rFonts w:ascii="Arial" w:eastAsia="Times New Roman" w:hAnsi="Arial" w:cs="Arial"/>
                <w:color w:val="0D0D0D"/>
                <w:sz w:val="20"/>
                <w:szCs w:val="20"/>
                <w:lang w:eastAsia="en-GB"/>
              </w:rPr>
              <w:t xml:space="preserve">The behaviour of certain pupils has notably improved (fewer behaviour log entries). </w:t>
            </w:r>
          </w:p>
          <w:p w:rsidR="00F82D16" w:rsidRPr="00B83855" w:rsidRDefault="00F82D16" w:rsidP="00B83855">
            <w:pPr>
              <w:spacing w:after="240" w:line="288" w:lineRule="auto"/>
              <w:ind w:left="360"/>
              <w:rPr>
                <w:rFonts w:ascii="Arial" w:eastAsia="Times New Roman" w:hAnsi="Arial" w:cs="Arial"/>
                <w:color w:val="0D0D0D"/>
                <w:sz w:val="20"/>
                <w:szCs w:val="20"/>
                <w:lang w:eastAsia="en-GB"/>
              </w:rPr>
            </w:pPr>
          </w:p>
        </w:tc>
        <w:tc>
          <w:tcPr>
            <w:tcW w:w="4536" w:type="dxa"/>
            <w:gridSpan w:val="3"/>
            <w:shd w:val="clear" w:color="auto" w:fill="auto"/>
            <w:tcMar>
              <w:top w:w="57" w:type="dxa"/>
              <w:bottom w:w="57" w:type="dxa"/>
            </w:tcMar>
          </w:tcPr>
          <w:p w:rsidR="00F82D16" w:rsidRPr="009E1AA7" w:rsidRDefault="00F82D16" w:rsidP="00387A28">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Feedback from pupils and parents is positive. Although there is no significant research evidence to suggest that providing this, results in better outcomes for pupils, senior leaders believe that this provision should continue in 2020-2021.</w:t>
            </w:r>
          </w:p>
        </w:tc>
        <w:tc>
          <w:tcPr>
            <w:tcW w:w="1134" w:type="dxa"/>
            <w:vMerge w:val="restart"/>
            <w:shd w:val="clear" w:color="auto" w:fill="auto"/>
          </w:tcPr>
          <w:p w:rsidR="00F82D16" w:rsidRPr="009E1AA7" w:rsidRDefault="00F82D16" w:rsidP="00224046">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2329.74</w:t>
            </w:r>
          </w:p>
        </w:tc>
      </w:tr>
      <w:tr w:rsidR="00F82D16" w:rsidRPr="009E1AA7" w:rsidTr="00F82D16">
        <w:trPr>
          <w:trHeight w:hRule="exact" w:val="4488"/>
        </w:trPr>
        <w:tc>
          <w:tcPr>
            <w:tcW w:w="2235" w:type="dxa"/>
            <w:shd w:val="clear" w:color="auto" w:fill="auto"/>
            <w:tcMar>
              <w:top w:w="57" w:type="dxa"/>
              <w:bottom w:w="57" w:type="dxa"/>
            </w:tcMar>
          </w:tcPr>
          <w:p w:rsidR="00F82D16" w:rsidRPr="009E1AA7" w:rsidRDefault="00F82D16" w:rsidP="00C26D0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 Mentor to monitor pupils’ attendance; phone calls home to celebrate attendance for pupils who have shown improvements and those whose attendance is falling.</w:t>
            </w:r>
          </w:p>
        </w:tc>
        <w:tc>
          <w:tcPr>
            <w:tcW w:w="2722" w:type="dxa"/>
            <w:gridSpan w:val="2"/>
            <w:shd w:val="clear" w:color="auto" w:fill="auto"/>
            <w:tcMar>
              <w:top w:w="57" w:type="dxa"/>
              <w:bottom w:w="57" w:type="dxa"/>
            </w:tcMar>
          </w:tcPr>
          <w:p w:rsidR="00F82D16" w:rsidRDefault="00F82D16" w:rsidP="00C26D09">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Increase the percentage of pupils’ whose attendance is above 97%, including PP pupils.</w:t>
            </w:r>
          </w:p>
          <w:p w:rsidR="00F82D16" w:rsidRDefault="00F82D16" w:rsidP="00C26D09">
            <w:pPr>
              <w:spacing w:after="0" w:line="288" w:lineRule="auto"/>
              <w:rPr>
                <w:rFonts w:ascii="Arial" w:eastAsia="Times New Roman" w:hAnsi="Arial" w:cs="Arial"/>
                <w:color w:val="0D0D0D"/>
                <w:sz w:val="20"/>
                <w:szCs w:val="20"/>
                <w:lang w:eastAsia="en-GB"/>
              </w:rPr>
            </w:pPr>
          </w:p>
        </w:tc>
        <w:tc>
          <w:tcPr>
            <w:tcW w:w="4677" w:type="dxa"/>
            <w:shd w:val="clear" w:color="auto" w:fill="auto"/>
            <w:tcMar>
              <w:top w:w="57" w:type="dxa"/>
              <w:bottom w:w="57" w:type="dxa"/>
            </w:tcMar>
          </w:tcPr>
          <w:p w:rsidR="00F82D16" w:rsidRDefault="00F82D16" w:rsidP="00C26D0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During 2019-2020:</w:t>
            </w:r>
          </w:p>
          <w:p w:rsidR="00F82D16" w:rsidRPr="000C269E" w:rsidRDefault="00F82D16" w:rsidP="00C26D09">
            <w:pPr>
              <w:pStyle w:val="ListParagraph"/>
              <w:numPr>
                <w:ilvl w:val="0"/>
                <w:numId w:val="11"/>
              </w:numPr>
              <w:spacing w:after="0" w:line="288" w:lineRule="auto"/>
              <w:rPr>
                <w:rFonts w:ascii="Arial" w:eastAsia="Times New Roman" w:hAnsi="Arial" w:cs="Arial"/>
                <w:color w:val="0D0D0D"/>
                <w:sz w:val="20"/>
                <w:szCs w:val="20"/>
                <w:lang w:eastAsia="en-GB"/>
              </w:rPr>
            </w:pPr>
            <w:proofErr w:type="gramStart"/>
            <w:r w:rsidRPr="000C269E">
              <w:rPr>
                <w:rFonts w:ascii="Arial" w:eastAsia="Times New Roman" w:hAnsi="Arial" w:cs="Arial"/>
                <w:color w:val="0D0D0D"/>
                <w:sz w:val="20"/>
                <w:szCs w:val="20"/>
                <w:lang w:eastAsia="en-GB"/>
              </w:rPr>
              <w:t>222/444</w:t>
            </w:r>
            <w:proofErr w:type="gramEnd"/>
            <w:r w:rsidRPr="000C269E">
              <w:rPr>
                <w:rFonts w:ascii="Arial" w:eastAsia="Times New Roman" w:hAnsi="Arial" w:cs="Arial"/>
                <w:color w:val="0D0D0D"/>
                <w:sz w:val="20"/>
                <w:szCs w:val="20"/>
                <w:lang w:eastAsia="en-GB"/>
              </w:rPr>
              <w:t xml:space="preserve"> all pupils achieved attendance of 97%+ (</w:t>
            </w:r>
            <w:r w:rsidRPr="000C269E">
              <w:rPr>
                <w:rFonts w:ascii="Arial" w:eastAsia="Times New Roman" w:hAnsi="Arial" w:cs="Arial"/>
                <w:color w:val="0D0D0D"/>
                <w:sz w:val="20"/>
                <w:szCs w:val="20"/>
                <w:highlight w:val="magenta"/>
                <w:lang w:eastAsia="en-GB"/>
              </w:rPr>
              <w:t>50%</w:t>
            </w:r>
            <w:r w:rsidRPr="000C269E">
              <w:rPr>
                <w:rFonts w:ascii="Arial" w:eastAsia="Times New Roman" w:hAnsi="Arial" w:cs="Arial"/>
                <w:color w:val="0D0D0D"/>
                <w:sz w:val="20"/>
                <w:szCs w:val="20"/>
                <w:lang w:eastAsia="en-GB"/>
              </w:rPr>
              <w:t>)</w:t>
            </w:r>
          </w:p>
          <w:p w:rsidR="00F82D16" w:rsidRPr="000C269E" w:rsidRDefault="00F82D16" w:rsidP="00C26D09">
            <w:pPr>
              <w:pStyle w:val="ListParagraph"/>
              <w:numPr>
                <w:ilvl w:val="0"/>
                <w:numId w:val="11"/>
              </w:numPr>
              <w:spacing w:after="0" w:line="288" w:lineRule="auto"/>
              <w:rPr>
                <w:rFonts w:ascii="Arial" w:eastAsia="Times New Roman" w:hAnsi="Arial" w:cs="Arial"/>
                <w:color w:val="0D0D0D"/>
                <w:sz w:val="20"/>
                <w:szCs w:val="20"/>
                <w:lang w:eastAsia="en-GB"/>
              </w:rPr>
            </w:pPr>
            <w:proofErr w:type="gramStart"/>
            <w:r w:rsidRPr="000C269E">
              <w:rPr>
                <w:rFonts w:ascii="Arial" w:eastAsia="Times New Roman" w:hAnsi="Arial" w:cs="Arial"/>
                <w:color w:val="0D0D0D"/>
                <w:sz w:val="20"/>
                <w:szCs w:val="20"/>
                <w:lang w:eastAsia="en-GB"/>
              </w:rPr>
              <w:t>18/38</w:t>
            </w:r>
            <w:proofErr w:type="gramEnd"/>
            <w:r w:rsidRPr="000C269E">
              <w:rPr>
                <w:rFonts w:ascii="Arial" w:eastAsia="Times New Roman" w:hAnsi="Arial" w:cs="Arial"/>
                <w:color w:val="0D0D0D"/>
                <w:sz w:val="20"/>
                <w:szCs w:val="20"/>
                <w:lang w:eastAsia="en-GB"/>
              </w:rPr>
              <w:t xml:space="preserve"> PP pupils achieved attendance of 97%+ (</w:t>
            </w:r>
            <w:r w:rsidRPr="000C269E">
              <w:rPr>
                <w:rFonts w:ascii="Arial" w:eastAsia="Times New Roman" w:hAnsi="Arial" w:cs="Arial"/>
                <w:color w:val="0D0D0D"/>
                <w:sz w:val="20"/>
                <w:szCs w:val="20"/>
                <w:highlight w:val="magenta"/>
                <w:lang w:eastAsia="en-GB"/>
              </w:rPr>
              <w:t>47%</w:t>
            </w:r>
            <w:r w:rsidRPr="000C269E">
              <w:rPr>
                <w:rFonts w:ascii="Arial" w:eastAsia="Times New Roman" w:hAnsi="Arial" w:cs="Arial"/>
                <w:color w:val="0D0D0D"/>
                <w:sz w:val="20"/>
                <w:szCs w:val="20"/>
                <w:lang w:eastAsia="en-GB"/>
              </w:rPr>
              <w:t>)</w:t>
            </w:r>
          </w:p>
          <w:p w:rsidR="00F82D16" w:rsidRDefault="00F82D16" w:rsidP="00C26D0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Compared with the previous year:</w:t>
            </w:r>
          </w:p>
          <w:p w:rsidR="00F82D16" w:rsidRPr="00C26D09" w:rsidRDefault="00F82D16" w:rsidP="00C26D09">
            <w:pPr>
              <w:pStyle w:val="ListParagraph"/>
              <w:numPr>
                <w:ilvl w:val="0"/>
                <w:numId w:val="13"/>
              </w:numPr>
              <w:spacing w:after="0" w:line="288" w:lineRule="auto"/>
              <w:rPr>
                <w:rFonts w:ascii="Arial" w:eastAsia="Times New Roman" w:hAnsi="Arial" w:cs="Arial"/>
                <w:color w:val="0D0D0D"/>
                <w:sz w:val="20"/>
                <w:szCs w:val="20"/>
                <w:lang w:eastAsia="en-GB"/>
              </w:rPr>
            </w:pPr>
            <w:proofErr w:type="gramStart"/>
            <w:r w:rsidRPr="00C26D09">
              <w:rPr>
                <w:rFonts w:ascii="Arial" w:eastAsia="Times New Roman" w:hAnsi="Arial" w:cs="Arial"/>
                <w:color w:val="0D0D0D"/>
                <w:sz w:val="20"/>
                <w:szCs w:val="20"/>
                <w:lang w:eastAsia="en-GB"/>
              </w:rPr>
              <w:t>247/384</w:t>
            </w:r>
            <w:proofErr w:type="gramEnd"/>
            <w:r w:rsidRPr="00C26D09">
              <w:rPr>
                <w:rFonts w:ascii="Arial" w:eastAsia="Times New Roman" w:hAnsi="Arial" w:cs="Arial"/>
                <w:color w:val="0D0D0D"/>
                <w:sz w:val="20"/>
                <w:szCs w:val="20"/>
                <w:lang w:eastAsia="en-GB"/>
              </w:rPr>
              <w:t xml:space="preserve"> all pupils achieved attendance of 97%+ (64%)</w:t>
            </w:r>
          </w:p>
          <w:p w:rsidR="00F82D16" w:rsidRDefault="00F82D16" w:rsidP="00C26D09">
            <w:pPr>
              <w:pStyle w:val="ListParagraph"/>
              <w:numPr>
                <w:ilvl w:val="0"/>
                <w:numId w:val="11"/>
              </w:numPr>
              <w:spacing w:after="0" w:line="288" w:lineRule="auto"/>
              <w:rPr>
                <w:rFonts w:ascii="Arial" w:eastAsia="Times New Roman" w:hAnsi="Arial" w:cs="Arial"/>
                <w:color w:val="0D0D0D"/>
                <w:sz w:val="20"/>
                <w:szCs w:val="20"/>
                <w:lang w:eastAsia="en-GB"/>
              </w:rPr>
            </w:pPr>
            <w:proofErr w:type="gramStart"/>
            <w:r w:rsidRPr="00557CDB">
              <w:rPr>
                <w:rFonts w:ascii="Arial" w:eastAsia="Times New Roman" w:hAnsi="Arial" w:cs="Arial"/>
                <w:color w:val="0D0D0D"/>
                <w:sz w:val="20"/>
                <w:szCs w:val="20"/>
                <w:lang w:eastAsia="en-GB"/>
              </w:rPr>
              <w:t>20/35</w:t>
            </w:r>
            <w:proofErr w:type="gramEnd"/>
            <w:r w:rsidRPr="00557CDB">
              <w:rPr>
                <w:rFonts w:ascii="Arial" w:eastAsia="Times New Roman" w:hAnsi="Arial" w:cs="Arial"/>
                <w:color w:val="0D0D0D"/>
                <w:sz w:val="20"/>
                <w:szCs w:val="20"/>
                <w:lang w:eastAsia="en-GB"/>
              </w:rPr>
              <w:t xml:space="preserve"> PP pupils achieved attendance of 97%+ (59%)</w:t>
            </w:r>
          </w:p>
          <w:p w:rsidR="00F82D16" w:rsidRDefault="00F82D16" w:rsidP="00151D85">
            <w:pPr>
              <w:spacing w:after="0" w:line="288" w:lineRule="auto"/>
              <w:rPr>
                <w:rFonts w:ascii="Arial" w:eastAsia="Times New Roman" w:hAnsi="Arial" w:cs="Arial"/>
                <w:color w:val="0D0D0D"/>
                <w:sz w:val="20"/>
                <w:szCs w:val="20"/>
                <w:lang w:eastAsia="en-GB"/>
              </w:rPr>
            </w:pPr>
          </w:p>
          <w:p w:rsidR="00F82D16" w:rsidRDefault="00F82D16" w:rsidP="00151D8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During 2019-2020:                            2018-2019</w:t>
            </w:r>
          </w:p>
          <w:p w:rsidR="00F82D16" w:rsidRDefault="00F82D16" w:rsidP="00151D8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Whole school attendance </w:t>
            </w:r>
            <w:r w:rsidRPr="00151D85">
              <w:rPr>
                <w:rFonts w:ascii="Arial" w:eastAsia="Times New Roman" w:hAnsi="Arial" w:cs="Arial"/>
                <w:color w:val="0D0D0D"/>
                <w:sz w:val="20"/>
                <w:szCs w:val="20"/>
                <w:highlight w:val="green"/>
                <w:lang w:eastAsia="en-GB"/>
              </w:rPr>
              <w:t>96.3%</w:t>
            </w:r>
            <w:r>
              <w:rPr>
                <w:rFonts w:ascii="Arial" w:eastAsia="Times New Roman" w:hAnsi="Arial" w:cs="Arial"/>
                <w:color w:val="0D0D0D"/>
                <w:sz w:val="20"/>
                <w:szCs w:val="20"/>
                <w:lang w:eastAsia="en-GB"/>
              </w:rPr>
              <w:t xml:space="preserve">           95.7%</w:t>
            </w:r>
          </w:p>
          <w:p w:rsidR="00F82D16" w:rsidRDefault="00F82D16" w:rsidP="00151D8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Pupil premium attendance </w:t>
            </w:r>
            <w:r w:rsidRPr="00151D85">
              <w:rPr>
                <w:rFonts w:ascii="Arial" w:eastAsia="Times New Roman" w:hAnsi="Arial" w:cs="Arial"/>
                <w:color w:val="0D0D0D"/>
                <w:sz w:val="20"/>
                <w:szCs w:val="20"/>
                <w:highlight w:val="magenta"/>
                <w:lang w:eastAsia="en-GB"/>
              </w:rPr>
              <w:t>94.7%</w:t>
            </w:r>
            <w:r>
              <w:rPr>
                <w:rFonts w:ascii="Arial" w:eastAsia="Times New Roman" w:hAnsi="Arial" w:cs="Arial"/>
                <w:color w:val="0D0D0D"/>
                <w:sz w:val="20"/>
                <w:szCs w:val="20"/>
                <w:lang w:eastAsia="en-GB"/>
              </w:rPr>
              <w:t xml:space="preserve">          96.2%</w:t>
            </w:r>
          </w:p>
          <w:p w:rsidR="00F82D16" w:rsidRDefault="00F82D16" w:rsidP="00151D85">
            <w:pPr>
              <w:spacing w:after="0" w:line="288" w:lineRule="auto"/>
              <w:rPr>
                <w:rFonts w:ascii="Arial" w:eastAsia="Times New Roman" w:hAnsi="Arial" w:cs="Arial"/>
                <w:color w:val="0D0D0D"/>
                <w:sz w:val="20"/>
                <w:szCs w:val="20"/>
                <w:lang w:eastAsia="en-GB"/>
              </w:rPr>
            </w:pPr>
          </w:p>
          <w:p w:rsidR="00F82D16" w:rsidRPr="00151D85" w:rsidRDefault="00F82D16" w:rsidP="00151D8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 </w:t>
            </w:r>
          </w:p>
          <w:p w:rsidR="00F82D16" w:rsidRPr="009E1AA7" w:rsidRDefault="00F82D16" w:rsidP="00C26D09">
            <w:pPr>
              <w:pStyle w:val="ListParagraph"/>
              <w:spacing w:after="240" w:line="288" w:lineRule="auto"/>
              <w:rPr>
                <w:rFonts w:ascii="Arial" w:eastAsia="Times New Roman" w:hAnsi="Arial" w:cs="Arial"/>
                <w:color w:val="0D0D0D"/>
                <w:sz w:val="20"/>
                <w:szCs w:val="20"/>
                <w:lang w:eastAsia="en-GB"/>
              </w:rPr>
            </w:pPr>
          </w:p>
        </w:tc>
        <w:tc>
          <w:tcPr>
            <w:tcW w:w="4536" w:type="dxa"/>
            <w:gridSpan w:val="3"/>
            <w:shd w:val="clear" w:color="auto" w:fill="auto"/>
            <w:tcMar>
              <w:top w:w="57" w:type="dxa"/>
              <w:bottom w:w="57" w:type="dxa"/>
            </w:tcMar>
          </w:tcPr>
          <w:p w:rsidR="00F82D16" w:rsidRPr="009E1AA7" w:rsidRDefault="00F82D16" w:rsidP="00C26D09">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Attendance continues to be a priority for school improvement; it will therefore feature again in 2020-2021 action plan.</w:t>
            </w:r>
          </w:p>
        </w:tc>
        <w:tc>
          <w:tcPr>
            <w:tcW w:w="1134" w:type="dxa"/>
            <w:vMerge/>
            <w:shd w:val="clear" w:color="auto" w:fill="auto"/>
          </w:tcPr>
          <w:p w:rsidR="00F82D16" w:rsidRDefault="00F82D16" w:rsidP="00C26D09">
            <w:pPr>
              <w:spacing w:after="240" w:line="288" w:lineRule="auto"/>
              <w:rPr>
                <w:rFonts w:ascii="Arial" w:eastAsia="Times New Roman" w:hAnsi="Arial" w:cs="Arial"/>
                <w:color w:val="0D0D0D"/>
                <w:sz w:val="20"/>
                <w:szCs w:val="20"/>
                <w:lang w:eastAsia="en-GB"/>
              </w:rPr>
            </w:pPr>
          </w:p>
        </w:tc>
      </w:tr>
      <w:tr w:rsidR="00316923" w:rsidRPr="009E1AA7" w:rsidTr="00F82D16">
        <w:trPr>
          <w:trHeight w:hRule="exact" w:val="2187"/>
        </w:trPr>
        <w:tc>
          <w:tcPr>
            <w:tcW w:w="2235" w:type="dxa"/>
            <w:shd w:val="clear" w:color="auto" w:fill="auto"/>
            <w:tcMar>
              <w:top w:w="57" w:type="dxa"/>
              <w:bottom w:w="57" w:type="dxa"/>
            </w:tcMar>
          </w:tcPr>
          <w:p w:rsidR="00316923" w:rsidRDefault="00316923" w:rsidP="00316923">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lastRenderedPageBreak/>
              <w:t>Forest school sessions for EYFS/KS1/KS2 pupils, including PP pupils.</w:t>
            </w:r>
          </w:p>
        </w:tc>
        <w:tc>
          <w:tcPr>
            <w:tcW w:w="2722" w:type="dxa"/>
            <w:gridSpan w:val="2"/>
            <w:shd w:val="clear" w:color="auto" w:fill="auto"/>
            <w:tcMar>
              <w:top w:w="57" w:type="dxa"/>
              <w:bottom w:w="57" w:type="dxa"/>
            </w:tcMar>
          </w:tcPr>
          <w:p w:rsidR="00316923" w:rsidRDefault="00316923" w:rsidP="00316923">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Raise attainment in Reading, Writing and Maths of PP pupils, by providing hands-on learning experiences. </w:t>
            </w:r>
          </w:p>
          <w:p w:rsidR="00316923" w:rsidRDefault="00316923" w:rsidP="00316923">
            <w:pPr>
              <w:spacing w:after="0" w:line="288" w:lineRule="auto"/>
              <w:rPr>
                <w:rFonts w:ascii="Arial" w:eastAsia="Times New Roman" w:hAnsi="Arial" w:cs="Arial"/>
                <w:color w:val="0D0D0D"/>
                <w:sz w:val="20"/>
                <w:szCs w:val="20"/>
                <w:lang w:eastAsia="en-GB"/>
              </w:rPr>
            </w:pPr>
          </w:p>
          <w:p w:rsidR="00316923" w:rsidRDefault="00316923" w:rsidP="00316923">
            <w:pPr>
              <w:spacing w:after="0" w:line="288" w:lineRule="auto"/>
              <w:rPr>
                <w:rFonts w:ascii="Arial" w:eastAsia="Times New Roman" w:hAnsi="Arial" w:cs="Arial"/>
                <w:color w:val="0D0D0D"/>
                <w:sz w:val="20"/>
                <w:szCs w:val="20"/>
                <w:lang w:eastAsia="en-GB"/>
              </w:rPr>
            </w:pPr>
          </w:p>
          <w:p w:rsidR="00316923" w:rsidRPr="009E1AA7" w:rsidRDefault="00316923" w:rsidP="00316923">
            <w:pPr>
              <w:spacing w:after="0" w:line="288" w:lineRule="auto"/>
              <w:rPr>
                <w:rFonts w:ascii="Arial" w:eastAsia="Times New Roman" w:hAnsi="Arial" w:cs="Arial"/>
                <w:color w:val="0D0D0D"/>
                <w:sz w:val="20"/>
                <w:szCs w:val="20"/>
                <w:lang w:eastAsia="en-GB"/>
              </w:rPr>
            </w:pPr>
          </w:p>
        </w:tc>
        <w:tc>
          <w:tcPr>
            <w:tcW w:w="4677" w:type="dxa"/>
            <w:shd w:val="clear" w:color="auto" w:fill="auto"/>
            <w:tcMar>
              <w:top w:w="57" w:type="dxa"/>
              <w:bottom w:w="57" w:type="dxa"/>
            </w:tcMar>
          </w:tcPr>
          <w:p w:rsidR="00316923" w:rsidRPr="0017775B" w:rsidRDefault="00316923" w:rsidP="0017775B">
            <w:pPr>
              <w:spacing w:after="240" w:line="288" w:lineRule="auto"/>
              <w:rPr>
                <w:rFonts w:ascii="Arial" w:eastAsia="Times New Roman" w:hAnsi="Arial" w:cs="Arial"/>
                <w:color w:val="0D0D0D"/>
                <w:sz w:val="20"/>
                <w:szCs w:val="20"/>
                <w:lang w:eastAsia="en-GB"/>
              </w:rPr>
            </w:pPr>
            <w:r w:rsidRPr="0017775B">
              <w:rPr>
                <w:rFonts w:ascii="Arial" w:eastAsia="Times New Roman" w:hAnsi="Arial" w:cs="Arial"/>
                <w:color w:val="0D0D0D"/>
                <w:sz w:val="20"/>
                <w:szCs w:val="20"/>
                <w:lang w:eastAsia="en-GB"/>
              </w:rPr>
              <w:t xml:space="preserve">Although the impact on pupil outcomes is difficult to measure (in terms of Reading, Writing and Maths attainment and progress), opportunities for pupils to engage in language rich activities through hands-on learning experiences have been seen to develop pupils confidence and self-esteem. </w:t>
            </w:r>
          </w:p>
          <w:p w:rsidR="00316923" w:rsidRDefault="00316923" w:rsidP="00316923">
            <w:pPr>
              <w:spacing w:after="240" w:line="288" w:lineRule="auto"/>
              <w:rPr>
                <w:rFonts w:ascii="Arial" w:eastAsia="Times New Roman" w:hAnsi="Arial" w:cs="Arial"/>
                <w:color w:val="0D0D0D"/>
                <w:sz w:val="20"/>
                <w:szCs w:val="20"/>
                <w:lang w:eastAsia="en-GB"/>
              </w:rPr>
            </w:pPr>
          </w:p>
          <w:p w:rsidR="00316923" w:rsidRDefault="00316923" w:rsidP="00316923">
            <w:pPr>
              <w:spacing w:after="240" w:line="288" w:lineRule="auto"/>
              <w:rPr>
                <w:rFonts w:ascii="Arial" w:eastAsia="Times New Roman" w:hAnsi="Arial" w:cs="Arial"/>
                <w:color w:val="0D0D0D"/>
                <w:sz w:val="20"/>
                <w:szCs w:val="20"/>
                <w:lang w:eastAsia="en-GB"/>
              </w:rPr>
            </w:pPr>
          </w:p>
          <w:p w:rsidR="00316923" w:rsidRDefault="00316923" w:rsidP="00316923">
            <w:pPr>
              <w:spacing w:after="240" w:line="288" w:lineRule="auto"/>
              <w:rPr>
                <w:rFonts w:ascii="Arial" w:eastAsia="Times New Roman" w:hAnsi="Arial" w:cs="Arial"/>
                <w:color w:val="0D0D0D"/>
                <w:sz w:val="20"/>
                <w:szCs w:val="20"/>
                <w:lang w:eastAsia="en-GB"/>
              </w:rPr>
            </w:pPr>
          </w:p>
          <w:p w:rsidR="00316923" w:rsidRDefault="00316923" w:rsidP="00316923">
            <w:pPr>
              <w:spacing w:after="240" w:line="288" w:lineRule="auto"/>
              <w:rPr>
                <w:rFonts w:ascii="Arial" w:eastAsia="Times New Roman" w:hAnsi="Arial" w:cs="Arial"/>
                <w:color w:val="0D0D0D"/>
                <w:sz w:val="20"/>
                <w:szCs w:val="20"/>
                <w:lang w:eastAsia="en-GB"/>
              </w:rPr>
            </w:pPr>
          </w:p>
          <w:p w:rsidR="00316923" w:rsidRDefault="00316923" w:rsidP="00316923">
            <w:pPr>
              <w:spacing w:after="240" w:line="288" w:lineRule="auto"/>
              <w:rPr>
                <w:rFonts w:ascii="Arial" w:eastAsia="Times New Roman" w:hAnsi="Arial" w:cs="Arial"/>
                <w:color w:val="0D0D0D"/>
                <w:sz w:val="20"/>
                <w:szCs w:val="20"/>
                <w:lang w:eastAsia="en-GB"/>
              </w:rPr>
            </w:pPr>
          </w:p>
          <w:p w:rsidR="00316923" w:rsidRDefault="00316923" w:rsidP="00316923">
            <w:pPr>
              <w:spacing w:after="240" w:line="288" w:lineRule="auto"/>
              <w:rPr>
                <w:rFonts w:ascii="Arial" w:eastAsia="Times New Roman" w:hAnsi="Arial" w:cs="Arial"/>
                <w:color w:val="0D0D0D"/>
                <w:sz w:val="20"/>
                <w:szCs w:val="20"/>
                <w:lang w:eastAsia="en-GB"/>
              </w:rPr>
            </w:pPr>
          </w:p>
          <w:p w:rsidR="00316923" w:rsidRPr="009E1AA7" w:rsidRDefault="00316923" w:rsidP="00316923">
            <w:pPr>
              <w:spacing w:after="240" w:line="288" w:lineRule="auto"/>
              <w:rPr>
                <w:rFonts w:ascii="Arial" w:eastAsia="Times New Roman" w:hAnsi="Arial" w:cs="Arial"/>
                <w:color w:val="0D0D0D"/>
                <w:sz w:val="20"/>
                <w:szCs w:val="20"/>
                <w:lang w:eastAsia="en-GB"/>
              </w:rPr>
            </w:pPr>
          </w:p>
        </w:tc>
        <w:tc>
          <w:tcPr>
            <w:tcW w:w="4536" w:type="dxa"/>
            <w:gridSpan w:val="3"/>
            <w:shd w:val="clear" w:color="auto" w:fill="auto"/>
            <w:tcMar>
              <w:top w:w="57" w:type="dxa"/>
              <w:bottom w:w="57" w:type="dxa"/>
            </w:tcMar>
          </w:tcPr>
          <w:p w:rsidR="00316923" w:rsidRPr="009E1AA7" w:rsidRDefault="00316923" w:rsidP="00316923">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It is the intention to continue with Forest School provision through 2020-2021. It is imperative however, to collate hard evidence to measure impact of intervention on PP pupils across school.</w:t>
            </w:r>
          </w:p>
        </w:tc>
        <w:tc>
          <w:tcPr>
            <w:tcW w:w="1134" w:type="dxa"/>
            <w:shd w:val="clear" w:color="auto" w:fill="auto"/>
          </w:tcPr>
          <w:p w:rsidR="00316923" w:rsidRPr="009E1AA7" w:rsidRDefault="00F82D16" w:rsidP="00316923">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13515.00</w:t>
            </w:r>
          </w:p>
        </w:tc>
      </w:tr>
      <w:tr w:rsidR="000C248F" w:rsidRPr="009E1AA7" w:rsidTr="00F82D16">
        <w:trPr>
          <w:trHeight w:hRule="exact" w:val="5474"/>
        </w:trPr>
        <w:tc>
          <w:tcPr>
            <w:tcW w:w="2235" w:type="dxa"/>
            <w:shd w:val="clear" w:color="auto" w:fill="auto"/>
            <w:tcMar>
              <w:top w:w="57" w:type="dxa"/>
              <w:bottom w:w="57" w:type="dxa"/>
            </w:tcMar>
          </w:tcPr>
          <w:p w:rsidR="00A148E3" w:rsidRDefault="00A148E3" w:rsidP="00A148E3">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Fund extra-curricular activities for PP pupils:-</w:t>
            </w:r>
          </w:p>
          <w:p w:rsidR="00A148E3" w:rsidRPr="00562FD7" w:rsidRDefault="00A148E3" w:rsidP="00562FD7">
            <w:pPr>
              <w:pStyle w:val="ListParagraph"/>
              <w:numPr>
                <w:ilvl w:val="0"/>
                <w:numId w:val="6"/>
              </w:numPr>
              <w:spacing w:after="0" w:line="288" w:lineRule="auto"/>
              <w:rPr>
                <w:rFonts w:ascii="Arial" w:eastAsia="Times New Roman" w:hAnsi="Arial" w:cs="Arial"/>
                <w:color w:val="0D0D0D"/>
                <w:sz w:val="20"/>
                <w:szCs w:val="20"/>
                <w:lang w:eastAsia="en-GB"/>
              </w:rPr>
            </w:pPr>
            <w:r w:rsidRPr="00562FD7">
              <w:rPr>
                <w:rFonts w:ascii="Arial" w:eastAsia="Times New Roman" w:hAnsi="Arial" w:cs="Arial"/>
                <w:color w:val="0D0D0D"/>
                <w:sz w:val="20"/>
                <w:szCs w:val="20"/>
                <w:lang w:eastAsia="en-GB"/>
              </w:rPr>
              <w:t>1 after-school activity club per half term</w:t>
            </w:r>
          </w:p>
          <w:p w:rsidR="00A148E3" w:rsidRPr="00562FD7" w:rsidRDefault="00A148E3" w:rsidP="00562FD7">
            <w:pPr>
              <w:pStyle w:val="ListParagraph"/>
              <w:numPr>
                <w:ilvl w:val="0"/>
                <w:numId w:val="6"/>
              </w:numPr>
              <w:spacing w:after="0" w:line="288" w:lineRule="auto"/>
              <w:rPr>
                <w:rFonts w:ascii="Arial" w:eastAsia="Times New Roman" w:hAnsi="Arial" w:cs="Arial"/>
                <w:color w:val="0D0D0D"/>
                <w:sz w:val="20"/>
                <w:szCs w:val="20"/>
                <w:lang w:eastAsia="en-GB"/>
              </w:rPr>
            </w:pPr>
            <w:r w:rsidRPr="00562FD7">
              <w:rPr>
                <w:rFonts w:ascii="Arial" w:eastAsia="Times New Roman" w:hAnsi="Arial" w:cs="Arial"/>
                <w:color w:val="0D0D0D"/>
                <w:sz w:val="20"/>
                <w:szCs w:val="20"/>
                <w:lang w:eastAsia="en-GB"/>
              </w:rPr>
              <w:t>Educational day visits</w:t>
            </w:r>
          </w:p>
          <w:p w:rsidR="00A148E3" w:rsidRPr="00562FD7" w:rsidRDefault="00A148E3" w:rsidP="00562FD7">
            <w:pPr>
              <w:pStyle w:val="ListParagraph"/>
              <w:numPr>
                <w:ilvl w:val="0"/>
                <w:numId w:val="6"/>
              </w:numPr>
              <w:spacing w:after="0" w:line="288" w:lineRule="auto"/>
              <w:rPr>
                <w:rFonts w:ascii="Arial" w:eastAsia="Times New Roman" w:hAnsi="Arial" w:cs="Arial"/>
                <w:color w:val="0D0D0D"/>
                <w:sz w:val="20"/>
                <w:szCs w:val="20"/>
                <w:lang w:eastAsia="en-GB"/>
              </w:rPr>
            </w:pPr>
            <w:r w:rsidRPr="00562FD7">
              <w:rPr>
                <w:rFonts w:ascii="Arial" w:eastAsia="Times New Roman" w:hAnsi="Arial" w:cs="Arial"/>
                <w:color w:val="0D0D0D"/>
                <w:sz w:val="20"/>
                <w:szCs w:val="20"/>
                <w:lang w:eastAsia="en-GB"/>
              </w:rPr>
              <w:t>Residential visits (PP+ only)</w:t>
            </w:r>
          </w:p>
          <w:p w:rsidR="000C248F" w:rsidRDefault="000C248F" w:rsidP="00224046">
            <w:pPr>
              <w:spacing w:after="0" w:line="288" w:lineRule="auto"/>
              <w:rPr>
                <w:rFonts w:ascii="Arial" w:eastAsia="Times New Roman" w:hAnsi="Arial" w:cs="Arial"/>
                <w:color w:val="0D0D0D"/>
                <w:sz w:val="20"/>
                <w:szCs w:val="20"/>
                <w:lang w:eastAsia="en-GB"/>
              </w:rPr>
            </w:pPr>
          </w:p>
        </w:tc>
        <w:tc>
          <w:tcPr>
            <w:tcW w:w="2722" w:type="dxa"/>
            <w:gridSpan w:val="2"/>
            <w:shd w:val="clear" w:color="auto" w:fill="auto"/>
            <w:tcMar>
              <w:top w:w="57" w:type="dxa"/>
              <w:bottom w:w="57" w:type="dxa"/>
            </w:tcMar>
          </w:tcPr>
          <w:p w:rsidR="00562FD7" w:rsidRDefault="00562FD7" w:rsidP="00562FD7">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Raise attainment in Writing of PP pupils by providing them with enriching experiences.</w:t>
            </w:r>
          </w:p>
          <w:p w:rsidR="000C248F" w:rsidRPr="009E1AA7" w:rsidRDefault="000C248F" w:rsidP="00224046">
            <w:pPr>
              <w:spacing w:after="0" w:line="288" w:lineRule="auto"/>
              <w:rPr>
                <w:rFonts w:ascii="Arial" w:eastAsia="Times New Roman" w:hAnsi="Arial" w:cs="Arial"/>
                <w:color w:val="0D0D0D"/>
                <w:sz w:val="20"/>
                <w:szCs w:val="20"/>
                <w:lang w:eastAsia="en-GB"/>
              </w:rPr>
            </w:pPr>
          </w:p>
        </w:tc>
        <w:tc>
          <w:tcPr>
            <w:tcW w:w="4677" w:type="dxa"/>
            <w:shd w:val="clear" w:color="auto" w:fill="auto"/>
            <w:tcMar>
              <w:top w:w="57" w:type="dxa"/>
              <w:bottom w:w="57" w:type="dxa"/>
            </w:tcMar>
          </w:tcPr>
          <w:tbl>
            <w:tblPr>
              <w:tblpPr w:leftFromText="180" w:rightFromText="180" w:vertAnchor="page" w:horzAnchor="margin" w:tblpY="875"/>
              <w:tblOverlap w:val="never"/>
              <w:tblW w:w="4101" w:type="dxa"/>
              <w:tblLayout w:type="fixed"/>
              <w:tblCellMar>
                <w:left w:w="0" w:type="dxa"/>
                <w:right w:w="0" w:type="dxa"/>
              </w:tblCellMar>
              <w:tblLook w:val="04A0" w:firstRow="1" w:lastRow="0" w:firstColumn="1" w:lastColumn="0" w:noHBand="0" w:noVBand="1"/>
            </w:tblPr>
            <w:tblGrid>
              <w:gridCol w:w="277"/>
              <w:gridCol w:w="989"/>
              <w:gridCol w:w="994"/>
              <w:gridCol w:w="849"/>
              <w:gridCol w:w="992"/>
            </w:tblGrid>
            <w:tr w:rsidR="00DA2AB2" w:rsidRPr="005D6806" w:rsidTr="00D07AAE">
              <w:trPr>
                <w:trHeight w:val="264"/>
              </w:trPr>
              <w:tc>
                <w:tcPr>
                  <w:tcW w:w="277" w:type="dxa"/>
                  <w:vMerge w:val="restart"/>
                  <w:tcBorders>
                    <w:top w:val="single" w:sz="8" w:space="0" w:color="000000"/>
                    <w:left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DA2AB2" w:rsidRPr="005D6806" w:rsidRDefault="00DA2AB2" w:rsidP="00DA2AB2">
                  <w:pPr>
                    <w:widowControl w:val="0"/>
                    <w:spacing w:after="0" w:line="285" w:lineRule="auto"/>
                    <w:jc w:val="center"/>
                    <w:rPr>
                      <w:rFonts w:ascii="Calibri" w:eastAsia="Times New Roman" w:hAnsi="Calibri" w:cs="Calibri"/>
                      <w:color w:val="000000"/>
                      <w:kern w:val="28"/>
                      <w:sz w:val="12"/>
                      <w:szCs w:val="12"/>
                      <w:lang w:eastAsia="en-GB"/>
                      <w14:cntxtAlts/>
                    </w:rPr>
                  </w:pPr>
                  <w:r w:rsidRPr="005D6806">
                    <w:rPr>
                      <w:rFonts w:ascii="Calibri" w:eastAsia="Times New Roman" w:hAnsi="Calibri" w:cs="Calibri"/>
                      <w:color w:val="000000"/>
                      <w:kern w:val="28"/>
                      <w:sz w:val="12"/>
                      <w:szCs w:val="12"/>
                      <w:lang w:eastAsia="en-GB"/>
                      <w14:cntxtAlts/>
                    </w:rPr>
                    <w:t>Y</w:t>
                  </w:r>
                </w:p>
              </w:tc>
              <w:tc>
                <w:tcPr>
                  <w:tcW w:w="198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D07AAE" w:rsidRPr="005D6806" w:rsidRDefault="00D07AAE" w:rsidP="00D07AAE">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 xml:space="preserve">PP pupils </w:t>
                  </w:r>
                  <w:r w:rsidR="00DA2AB2" w:rsidRPr="005D6806">
                    <w:rPr>
                      <w:rFonts w:ascii="Calibri" w:eastAsia="Times New Roman" w:hAnsi="Calibri" w:cs="Calibri"/>
                      <w:color w:val="000000"/>
                      <w:kern w:val="28"/>
                      <w:sz w:val="12"/>
                      <w:szCs w:val="12"/>
                      <w:lang w:eastAsia="en-GB"/>
                      <w14:cntxtAlts/>
                    </w:rPr>
                    <w:t>EXP+</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A2AB2" w:rsidRPr="005D6806" w:rsidRDefault="00D07AAE" w:rsidP="00DA2AB2">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 xml:space="preserve">PP pupils </w:t>
                  </w:r>
                  <w:r w:rsidR="00DA2AB2" w:rsidRPr="005D6806">
                    <w:rPr>
                      <w:rFonts w:ascii="Calibri" w:eastAsia="Times New Roman" w:hAnsi="Calibri" w:cs="Calibri"/>
                      <w:color w:val="000000"/>
                      <w:kern w:val="28"/>
                      <w:sz w:val="12"/>
                      <w:szCs w:val="12"/>
                      <w:lang w:eastAsia="en-GB"/>
                      <w14:cntxtAlts/>
                    </w:rPr>
                    <w:t>GD</w:t>
                  </w:r>
                </w:p>
              </w:tc>
            </w:tr>
            <w:tr w:rsidR="00DA2AB2" w:rsidRPr="005D6806" w:rsidTr="00D07AAE">
              <w:trPr>
                <w:trHeight w:val="263"/>
              </w:trPr>
              <w:tc>
                <w:tcPr>
                  <w:tcW w:w="277"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DA2AB2" w:rsidRPr="006823E5" w:rsidRDefault="00DA2AB2" w:rsidP="00DA2AB2">
                  <w:pPr>
                    <w:widowControl w:val="0"/>
                    <w:spacing w:after="0" w:line="285" w:lineRule="auto"/>
                    <w:jc w:val="center"/>
                    <w:rPr>
                      <w:rFonts w:ascii="Calibri" w:eastAsia="Times New Roman" w:hAnsi="Calibri" w:cs="Calibri"/>
                      <w:color w:val="000000"/>
                      <w:kern w:val="28"/>
                      <w:sz w:val="12"/>
                      <w:szCs w:val="12"/>
                      <w:lang w:eastAsia="en-GB"/>
                      <w14:cntxtAlts/>
                    </w:rPr>
                  </w:pPr>
                </w:p>
              </w:tc>
              <w:tc>
                <w:tcPr>
                  <w:tcW w:w="9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DA2AB2" w:rsidRPr="006823E5" w:rsidRDefault="00D07AAE" w:rsidP="00DA2AB2">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July 2019</w:t>
                  </w:r>
                </w:p>
              </w:tc>
              <w:tc>
                <w:tcPr>
                  <w:tcW w:w="9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DA2AB2" w:rsidRPr="006823E5" w:rsidRDefault="00D07AAE" w:rsidP="00DA2AB2">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Mar 2020</w:t>
                  </w:r>
                </w:p>
              </w:tc>
              <w:tc>
                <w:tcPr>
                  <w:tcW w:w="8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A2AB2" w:rsidRPr="006823E5" w:rsidRDefault="00D07AAE" w:rsidP="00D07AAE">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July 2019</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A2AB2" w:rsidRPr="006823E5" w:rsidRDefault="00D07AAE" w:rsidP="00DA2AB2">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Mar 2020</w:t>
                  </w:r>
                </w:p>
              </w:tc>
            </w:tr>
            <w:tr w:rsidR="00495232" w:rsidRPr="005D6806" w:rsidTr="00D07AAE">
              <w:trPr>
                <w:trHeight w:val="266"/>
              </w:trPr>
              <w:tc>
                <w:tcPr>
                  <w:tcW w:w="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495232" w:rsidRPr="005D6806" w:rsidRDefault="00495232" w:rsidP="00D07AAE">
                  <w:pPr>
                    <w:widowControl w:val="0"/>
                    <w:spacing w:after="0" w:line="285" w:lineRule="auto"/>
                    <w:jc w:val="center"/>
                    <w:rPr>
                      <w:rFonts w:ascii="Calibri" w:eastAsia="Times New Roman" w:hAnsi="Calibri" w:cs="Calibri"/>
                      <w:kern w:val="28"/>
                      <w:sz w:val="12"/>
                      <w:szCs w:val="12"/>
                      <w:lang w:eastAsia="en-GB"/>
                      <w14:cntxtAlts/>
                    </w:rPr>
                  </w:pPr>
                  <w:r>
                    <w:rPr>
                      <w:rFonts w:ascii="Calibri" w:eastAsia="Times New Roman" w:hAnsi="Calibri" w:cs="Calibri"/>
                      <w:kern w:val="28"/>
                      <w:sz w:val="12"/>
                      <w:szCs w:val="12"/>
                      <w:lang w:eastAsia="en-GB"/>
                      <w14:cntxtAlts/>
                    </w:rPr>
                    <w:t>R</w:t>
                  </w:r>
                </w:p>
              </w:tc>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95232" w:rsidRPr="005D6806" w:rsidRDefault="00495232" w:rsidP="0027042F">
                  <w:pPr>
                    <w:jc w:val="center"/>
                    <w:rPr>
                      <w:sz w:val="12"/>
                      <w:szCs w:val="12"/>
                    </w:rPr>
                  </w:pPr>
                  <w:r>
                    <w:rPr>
                      <w:sz w:val="12"/>
                      <w:szCs w:val="12"/>
                    </w:rPr>
                    <w:t>-</w:t>
                  </w: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95232" w:rsidRDefault="00495232" w:rsidP="0027042F">
                  <w:pPr>
                    <w:jc w:val="center"/>
                    <w:rPr>
                      <w:sz w:val="12"/>
                      <w:szCs w:val="12"/>
                      <w:highlight w:val="green"/>
                    </w:rPr>
                  </w:pPr>
                  <w:r w:rsidRPr="00495232">
                    <w:rPr>
                      <w:sz w:val="12"/>
                      <w:szCs w:val="12"/>
                    </w:rPr>
                    <w:t>50% (1/2)</w:t>
                  </w:r>
                </w:p>
              </w:tc>
              <w:tc>
                <w:tcPr>
                  <w:tcW w:w="849" w:type="dxa"/>
                  <w:tcBorders>
                    <w:top w:val="single" w:sz="8" w:space="0" w:color="000000"/>
                    <w:left w:val="single" w:sz="8" w:space="0" w:color="000000"/>
                    <w:bottom w:val="single" w:sz="8" w:space="0" w:color="000000"/>
                    <w:right w:val="single" w:sz="8" w:space="0" w:color="000000"/>
                  </w:tcBorders>
                </w:tcPr>
                <w:p w:rsidR="00495232" w:rsidRPr="005D6806" w:rsidRDefault="00495232" w:rsidP="0027042F">
                  <w:pPr>
                    <w:jc w:val="center"/>
                    <w:rPr>
                      <w:sz w:val="12"/>
                      <w:szCs w:val="12"/>
                    </w:rPr>
                  </w:pPr>
                  <w:r>
                    <w:rPr>
                      <w:sz w:val="12"/>
                      <w:szCs w:val="12"/>
                    </w:rPr>
                    <w:t>-</w:t>
                  </w:r>
                </w:p>
              </w:tc>
              <w:tc>
                <w:tcPr>
                  <w:tcW w:w="992" w:type="dxa"/>
                  <w:tcBorders>
                    <w:top w:val="single" w:sz="8" w:space="0" w:color="000000"/>
                    <w:left w:val="single" w:sz="8" w:space="0" w:color="000000"/>
                    <w:bottom w:val="single" w:sz="8" w:space="0" w:color="000000"/>
                    <w:right w:val="single" w:sz="8" w:space="0" w:color="000000"/>
                  </w:tcBorders>
                </w:tcPr>
                <w:p w:rsidR="00495232" w:rsidRPr="00AF0507" w:rsidRDefault="00495232" w:rsidP="0027042F">
                  <w:pPr>
                    <w:jc w:val="center"/>
                    <w:rPr>
                      <w:sz w:val="12"/>
                      <w:szCs w:val="12"/>
                    </w:rPr>
                  </w:pPr>
                  <w:r>
                    <w:rPr>
                      <w:sz w:val="12"/>
                      <w:szCs w:val="12"/>
                    </w:rPr>
                    <w:t>0%</w:t>
                  </w:r>
                </w:p>
              </w:tc>
            </w:tr>
            <w:tr w:rsidR="00D07AAE" w:rsidRPr="005D6806" w:rsidTr="00D07AAE">
              <w:trPr>
                <w:trHeight w:val="266"/>
              </w:trPr>
              <w:tc>
                <w:tcPr>
                  <w:tcW w:w="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D07AAE" w:rsidRPr="005D6806" w:rsidRDefault="00D07AAE" w:rsidP="00D07AAE">
                  <w:pPr>
                    <w:widowControl w:val="0"/>
                    <w:spacing w:after="0" w:line="285" w:lineRule="auto"/>
                    <w:jc w:val="center"/>
                    <w:rPr>
                      <w:rFonts w:ascii="Calibri" w:eastAsia="Times New Roman" w:hAnsi="Calibri" w:cs="Calibri"/>
                      <w:kern w:val="28"/>
                      <w:sz w:val="12"/>
                      <w:szCs w:val="12"/>
                      <w:lang w:eastAsia="en-GB"/>
                      <w14:cntxtAlts/>
                    </w:rPr>
                  </w:pPr>
                  <w:r w:rsidRPr="005D6806">
                    <w:rPr>
                      <w:rFonts w:ascii="Calibri" w:eastAsia="Times New Roman" w:hAnsi="Calibri" w:cs="Calibri"/>
                      <w:kern w:val="28"/>
                      <w:sz w:val="12"/>
                      <w:szCs w:val="12"/>
                      <w:lang w:eastAsia="en-GB"/>
                      <w14:cntxtAlts/>
                    </w:rPr>
                    <w:t>1</w:t>
                  </w:r>
                </w:p>
              </w:tc>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AAE" w:rsidRPr="005D6806" w:rsidRDefault="00D07AAE" w:rsidP="0027042F">
                  <w:pPr>
                    <w:jc w:val="center"/>
                    <w:rPr>
                      <w:sz w:val="12"/>
                      <w:szCs w:val="12"/>
                    </w:rPr>
                  </w:pPr>
                  <w:r w:rsidRPr="005D6806">
                    <w:rPr>
                      <w:sz w:val="12"/>
                      <w:szCs w:val="12"/>
                    </w:rPr>
                    <w:t>25%</w:t>
                  </w: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AAE" w:rsidRPr="005D6806" w:rsidRDefault="00AF0507" w:rsidP="0027042F">
                  <w:pPr>
                    <w:jc w:val="center"/>
                    <w:rPr>
                      <w:sz w:val="12"/>
                      <w:szCs w:val="12"/>
                    </w:rPr>
                  </w:pPr>
                  <w:r>
                    <w:rPr>
                      <w:sz w:val="12"/>
                      <w:szCs w:val="12"/>
                      <w:highlight w:val="green"/>
                    </w:rPr>
                    <w:t>67</w:t>
                  </w:r>
                  <w:r w:rsidRPr="00AF0507">
                    <w:rPr>
                      <w:sz w:val="12"/>
                      <w:szCs w:val="12"/>
                      <w:highlight w:val="green"/>
                    </w:rPr>
                    <w:t>%</w:t>
                  </w:r>
                  <w:r>
                    <w:rPr>
                      <w:sz w:val="12"/>
                      <w:szCs w:val="12"/>
                    </w:rPr>
                    <w:t xml:space="preserve"> (2/3)</w:t>
                  </w:r>
                </w:p>
              </w:tc>
              <w:tc>
                <w:tcPr>
                  <w:tcW w:w="849" w:type="dxa"/>
                  <w:tcBorders>
                    <w:top w:val="single" w:sz="8" w:space="0" w:color="000000"/>
                    <w:left w:val="single" w:sz="8" w:space="0" w:color="000000"/>
                    <w:bottom w:val="single" w:sz="8" w:space="0" w:color="000000"/>
                    <w:right w:val="single" w:sz="8" w:space="0" w:color="000000"/>
                  </w:tcBorders>
                </w:tcPr>
                <w:p w:rsidR="00D07AAE" w:rsidRPr="005D6806" w:rsidRDefault="00D07AAE" w:rsidP="0027042F">
                  <w:pPr>
                    <w:jc w:val="center"/>
                    <w:rPr>
                      <w:sz w:val="12"/>
                      <w:szCs w:val="12"/>
                    </w:rPr>
                  </w:pPr>
                  <w:r w:rsidRPr="005D6806">
                    <w:rPr>
                      <w:sz w:val="12"/>
                      <w:szCs w:val="12"/>
                    </w:rPr>
                    <w:t>0%</w:t>
                  </w:r>
                </w:p>
              </w:tc>
              <w:tc>
                <w:tcPr>
                  <w:tcW w:w="992" w:type="dxa"/>
                  <w:tcBorders>
                    <w:top w:val="single" w:sz="8" w:space="0" w:color="000000"/>
                    <w:left w:val="single" w:sz="8" w:space="0" w:color="000000"/>
                    <w:bottom w:val="single" w:sz="8" w:space="0" w:color="000000"/>
                    <w:right w:val="single" w:sz="8" w:space="0" w:color="000000"/>
                  </w:tcBorders>
                </w:tcPr>
                <w:p w:rsidR="00D07AAE" w:rsidRPr="005D6806" w:rsidRDefault="00AF0507" w:rsidP="0027042F">
                  <w:pPr>
                    <w:jc w:val="center"/>
                    <w:rPr>
                      <w:sz w:val="12"/>
                      <w:szCs w:val="12"/>
                    </w:rPr>
                  </w:pPr>
                  <w:r w:rsidRPr="00AF0507">
                    <w:rPr>
                      <w:sz w:val="12"/>
                      <w:szCs w:val="12"/>
                    </w:rPr>
                    <w:t>0%</w:t>
                  </w:r>
                </w:p>
              </w:tc>
            </w:tr>
            <w:tr w:rsidR="00D07AAE" w:rsidRPr="005D6806" w:rsidTr="00D07AAE">
              <w:trPr>
                <w:trHeight w:val="159"/>
              </w:trPr>
              <w:tc>
                <w:tcPr>
                  <w:tcW w:w="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D07AAE" w:rsidRPr="005D6806" w:rsidRDefault="00D07AAE" w:rsidP="00D07AAE">
                  <w:pPr>
                    <w:widowControl w:val="0"/>
                    <w:spacing w:after="0" w:line="285" w:lineRule="auto"/>
                    <w:jc w:val="center"/>
                    <w:rPr>
                      <w:rFonts w:ascii="Calibri" w:eastAsia="Times New Roman" w:hAnsi="Calibri" w:cs="Calibri"/>
                      <w:kern w:val="28"/>
                      <w:sz w:val="12"/>
                      <w:szCs w:val="12"/>
                      <w:lang w:eastAsia="en-GB"/>
                      <w14:cntxtAlts/>
                    </w:rPr>
                  </w:pPr>
                  <w:r w:rsidRPr="005D6806">
                    <w:rPr>
                      <w:rFonts w:ascii="Calibri" w:eastAsia="Times New Roman" w:hAnsi="Calibri" w:cs="Calibri"/>
                      <w:kern w:val="28"/>
                      <w:sz w:val="12"/>
                      <w:szCs w:val="12"/>
                      <w:lang w:eastAsia="en-GB"/>
                      <w14:cntxtAlts/>
                    </w:rPr>
                    <w:t>2</w:t>
                  </w:r>
                </w:p>
              </w:tc>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AAE" w:rsidRPr="005D6806" w:rsidRDefault="00D07AAE" w:rsidP="0027042F">
                  <w:pPr>
                    <w:jc w:val="center"/>
                    <w:rPr>
                      <w:sz w:val="12"/>
                      <w:szCs w:val="12"/>
                    </w:rPr>
                  </w:pPr>
                  <w:r w:rsidRPr="005D6806">
                    <w:rPr>
                      <w:sz w:val="12"/>
                      <w:szCs w:val="12"/>
                    </w:rPr>
                    <w:t>75%</w:t>
                  </w: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AAE" w:rsidRPr="005D6806" w:rsidRDefault="00A16D07" w:rsidP="0027042F">
                  <w:pPr>
                    <w:jc w:val="center"/>
                    <w:rPr>
                      <w:sz w:val="12"/>
                      <w:szCs w:val="12"/>
                    </w:rPr>
                  </w:pPr>
                  <w:r>
                    <w:rPr>
                      <w:sz w:val="12"/>
                      <w:szCs w:val="12"/>
                      <w:highlight w:val="magenta"/>
                    </w:rPr>
                    <w:t>14%</w:t>
                  </w:r>
                  <w:r>
                    <w:rPr>
                      <w:sz w:val="12"/>
                      <w:szCs w:val="12"/>
                    </w:rPr>
                    <w:t xml:space="preserve"> (1/7)</w:t>
                  </w:r>
                </w:p>
              </w:tc>
              <w:tc>
                <w:tcPr>
                  <w:tcW w:w="849" w:type="dxa"/>
                  <w:tcBorders>
                    <w:top w:val="single" w:sz="8" w:space="0" w:color="000000"/>
                    <w:left w:val="single" w:sz="8" w:space="0" w:color="000000"/>
                    <w:bottom w:val="single" w:sz="8" w:space="0" w:color="000000"/>
                    <w:right w:val="single" w:sz="8" w:space="0" w:color="000000"/>
                  </w:tcBorders>
                </w:tcPr>
                <w:p w:rsidR="00D07AAE" w:rsidRPr="005D6806" w:rsidRDefault="00D07AAE" w:rsidP="0027042F">
                  <w:pPr>
                    <w:jc w:val="center"/>
                    <w:rPr>
                      <w:sz w:val="12"/>
                      <w:szCs w:val="12"/>
                    </w:rPr>
                  </w:pPr>
                  <w:r w:rsidRPr="005D6806">
                    <w:rPr>
                      <w:sz w:val="12"/>
                      <w:szCs w:val="12"/>
                    </w:rPr>
                    <w:t>0%</w:t>
                  </w:r>
                </w:p>
              </w:tc>
              <w:tc>
                <w:tcPr>
                  <w:tcW w:w="992" w:type="dxa"/>
                  <w:tcBorders>
                    <w:top w:val="single" w:sz="8" w:space="0" w:color="000000"/>
                    <w:left w:val="single" w:sz="8" w:space="0" w:color="000000"/>
                    <w:bottom w:val="single" w:sz="8" w:space="0" w:color="000000"/>
                    <w:right w:val="single" w:sz="8" w:space="0" w:color="000000"/>
                  </w:tcBorders>
                </w:tcPr>
                <w:p w:rsidR="00D07AAE" w:rsidRPr="005D6806" w:rsidRDefault="00A16D07" w:rsidP="0027042F">
                  <w:pPr>
                    <w:jc w:val="center"/>
                    <w:rPr>
                      <w:sz w:val="12"/>
                      <w:szCs w:val="12"/>
                    </w:rPr>
                  </w:pPr>
                  <w:r>
                    <w:rPr>
                      <w:sz w:val="12"/>
                      <w:szCs w:val="12"/>
                    </w:rPr>
                    <w:t>0%</w:t>
                  </w:r>
                </w:p>
              </w:tc>
            </w:tr>
            <w:tr w:rsidR="00D07AAE" w:rsidRPr="005D6806" w:rsidTr="00D07AAE">
              <w:trPr>
                <w:trHeight w:val="264"/>
              </w:trPr>
              <w:tc>
                <w:tcPr>
                  <w:tcW w:w="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D07AAE" w:rsidRPr="006823E5" w:rsidRDefault="00D07AAE" w:rsidP="00D07AAE">
                  <w:pPr>
                    <w:widowControl w:val="0"/>
                    <w:spacing w:after="0" w:line="285" w:lineRule="auto"/>
                    <w:jc w:val="center"/>
                    <w:rPr>
                      <w:rFonts w:ascii="Calibri" w:eastAsia="Times New Roman" w:hAnsi="Calibri" w:cs="Calibri"/>
                      <w:kern w:val="28"/>
                      <w:sz w:val="12"/>
                      <w:szCs w:val="12"/>
                      <w:lang w:eastAsia="en-GB"/>
                      <w14:cntxtAlts/>
                    </w:rPr>
                  </w:pPr>
                  <w:r w:rsidRPr="005D6806">
                    <w:rPr>
                      <w:rFonts w:ascii="Calibri" w:eastAsia="Times New Roman" w:hAnsi="Calibri" w:cs="Calibri"/>
                      <w:kern w:val="28"/>
                      <w:sz w:val="12"/>
                      <w:szCs w:val="12"/>
                      <w:lang w:eastAsia="en-GB"/>
                      <w14:cntxtAlts/>
                    </w:rPr>
                    <w:t>3</w:t>
                  </w:r>
                </w:p>
              </w:tc>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AAE" w:rsidRPr="005D6806" w:rsidRDefault="00D07AAE" w:rsidP="0027042F">
                  <w:pPr>
                    <w:jc w:val="center"/>
                    <w:rPr>
                      <w:sz w:val="12"/>
                      <w:szCs w:val="12"/>
                    </w:rPr>
                  </w:pPr>
                  <w:r w:rsidRPr="005D6806">
                    <w:rPr>
                      <w:sz w:val="12"/>
                      <w:szCs w:val="12"/>
                    </w:rPr>
                    <w:t>0%</w:t>
                  </w: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AAE" w:rsidRPr="005D6806" w:rsidRDefault="00B30798" w:rsidP="0027042F">
                  <w:pPr>
                    <w:jc w:val="center"/>
                    <w:rPr>
                      <w:sz w:val="12"/>
                      <w:szCs w:val="12"/>
                    </w:rPr>
                  </w:pPr>
                  <w:r w:rsidRPr="009544F7">
                    <w:rPr>
                      <w:sz w:val="12"/>
                      <w:szCs w:val="12"/>
                      <w:highlight w:val="green"/>
                    </w:rPr>
                    <w:t>60%</w:t>
                  </w:r>
                  <w:r>
                    <w:rPr>
                      <w:sz w:val="12"/>
                      <w:szCs w:val="12"/>
                    </w:rPr>
                    <w:t xml:space="preserve"> (3/5)</w:t>
                  </w:r>
                </w:p>
              </w:tc>
              <w:tc>
                <w:tcPr>
                  <w:tcW w:w="849" w:type="dxa"/>
                  <w:tcBorders>
                    <w:top w:val="single" w:sz="8" w:space="0" w:color="000000"/>
                    <w:left w:val="single" w:sz="8" w:space="0" w:color="000000"/>
                    <w:bottom w:val="single" w:sz="8" w:space="0" w:color="000000"/>
                    <w:right w:val="single" w:sz="8" w:space="0" w:color="000000"/>
                  </w:tcBorders>
                </w:tcPr>
                <w:p w:rsidR="00D07AAE" w:rsidRPr="005D6806" w:rsidRDefault="00D07AAE" w:rsidP="0027042F">
                  <w:pPr>
                    <w:jc w:val="center"/>
                    <w:rPr>
                      <w:sz w:val="12"/>
                      <w:szCs w:val="12"/>
                    </w:rPr>
                  </w:pPr>
                  <w:r w:rsidRPr="005D6806">
                    <w:rPr>
                      <w:sz w:val="12"/>
                      <w:szCs w:val="12"/>
                    </w:rPr>
                    <w:t>0%</w:t>
                  </w:r>
                </w:p>
              </w:tc>
              <w:tc>
                <w:tcPr>
                  <w:tcW w:w="992" w:type="dxa"/>
                  <w:tcBorders>
                    <w:top w:val="single" w:sz="8" w:space="0" w:color="000000"/>
                    <w:left w:val="single" w:sz="8" w:space="0" w:color="000000"/>
                    <w:bottom w:val="single" w:sz="8" w:space="0" w:color="000000"/>
                    <w:right w:val="single" w:sz="8" w:space="0" w:color="000000"/>
                  </w:tcBorders>
                </w:tcPr>
                <w:p w:rsidR="00D07AAE" w:rsidRPr="005D6806" w:rsidRDefault="003539C5" w:rsidP="0027042F">
                  <w:pPr>
                    <w:jc w:val="center"/>
                    <w:rPr>
                      <w:sz w:val="12"/>
                      <w:szCs w:val="12"/>
                    </w:rPr>
                  </w:pPr>
                  <w:r>
                    <w:rPr>
                      <w:sz w:val="12"/>
                      <w:szCs w:val="12"/>
                    </w:rPr>
                    <w:t>0%</w:t>
                  </w:r>
                </w:p>
              </w:tc>
            </w:tr>
            <w:tr w:rsidR="00D07AAE" w:rsidRPr="005D6806" w:rsidTr="00D07AAE">
              <w:trPr>
                <w:trHeight w:val="278"/>
              </w:trPr>
              <w:tc>
                <w:tcPr>
                  <w:tcW w:w="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D07AAE" w:rsidRPr="006823E5" w:rsidRDefault="00D07AAE" w:rsidP="00D07AAE">
                  <w:pPr>
                    <w:widowControl w:val="0"/>
                    <w:spacing w:after="0" w:line="285" w:lineRule="auto"/>
                    <w:jc w:val="center"/>
                    <w:rPr>
                      <w:rFonts w:ascii="Calibri" w:eastAsia="Times New Roman" w:hAnsi="Calibri" w:cs="Calibri"/>
                      <w:kern w:val="28"/>
                      <w:sz w:val="12"/>
                      <w:szCs w:val="12"/>
                      <w:lang w:eastAsia="en-GB"/>
                      <w14:cntxtAlts/>
                    </w:rPr>
                  </w:pPr>
                  <w:r w:rsidRPr="005D6806">
                    <w:rPr>
                      <w:rFonts w:ascii="Calibri" w:eastAsia="Times New Roman" w:hAnsi="Calibri" w:cs="Calibri"/>
                      <w:kern w:val="28"/>
                      <w:sz w:val="12"/>
                      <w:szCs w:val="12"/>
                      <w:lang w:eastAsia="en-GB"/>
                      <w14:cntxtAlts/>
                    </w:rPr>
                    <w:t>4</w:t>
                  </w:r>
                </w:p>
              </w:tc>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AAE" w:rsidRPr="005D6806" w:rsidRDefault="00D07AAE" w:rsidP="0027042F">
                  <w:pPr>
                    <w:jc w:val="center"/>
                    <w:rPr>
                      <w:sz w:val="12"/>
                      <w:szCs w:val="12"/>
                    </w:rPr>
                  </w:pPr>
                  <w:r w:rsidRPr="005D6806">
                    <w:rPr>
                      <w:sz w:val="12"/>
                      <w:szCs w:val="12"/>
                    </w:rPr>
                    <w:t>80%</w:t>
                  </w: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AAE" w:rsidRPr="005D6806" w:rsidRDefault="00F52756" w:rsidP="0027042F">
                  <w:pPr>
                    <w:jc w:val="center"/>
                    <w:rPr>
                      <w:sz w:val="12"/>
                      <w:szCs w:val="12"/>
                    </w:rPr>
                  </w:pPr>
                  <w:r w:rsidRPr="00CA5375">
                    <w:rPr>
                      <w:sz w:val="12"/>
                      <w:szCs w:val="12"/>
                      <w:highlight w:val="magenta"/>
                    </w:rPr>
                    <w:t>43%</w:t>
                  </w:r>
                  <w:r>
                    <w:rPr>
                      <w:sz w:val="12"/>
                      <w:szCs w:val="12"/>
                    </w:rPr>
                    <w:t xml:space="preserve"> (3/7)</w:t>
                  </w:r>
                </w:p>
              </w:tc>
              <w:tc>
                <w:tcPr>
                  <w:tcW w:w="849" w:type="dxa"/>
                  <w:tcBorders>
                    <w:top w:val="single" w:sz="8" w:space="0" w:color="000000"/>
                    <w:left w:val="single" w:sz="8" w:space="0" w:color="000000"/>
                    <w:bottom w:val="single" w:sz="8" w:space="0" w:color="000000"/>
                    <w:right w:val="single" w:sz="8" w:space="0" w:color="000000"/>
                  </w:tcBorders>
                </w:tcPr>
                <w:p w:rsidR="00D07AAE" w:rsidRPr="005D6806" w:rsidRDefault="00D07AAE" w:rsidP="0027042F">
                  <w:pPr>
                    <w:jc w:val="center"/>
                    <w:rPr>
                      <w:sz w:val="12"/>
                      <w:szCs w:val="12"/>
                    </w:rPr>
                  </w:pPr>
                  <w:r>
                    <w:rPr>
                      <w:sz w:val="12"/>
                      <w:szCs w:val="12"/>
                    </w:rPr>
                    <w:t>20</w:t>
                  </w:r>
                  <w:r w:rsidRPr="005D6806">
                    <w:rPr>
                      <w:sz w:val="12"/>
                      <w:szCs w:val="12"/>
                    </w:rPr>
                    <w:t>%</w:t>
                  </w:r>
                </w:p>
              </w:tc>
              <w:tc>
                <w:tcPr>
                  <w:tcW w:w="992" w:type="dxa"/>
                  <w:tcBorders>
                    <w:top w:val="single" w:sz="8" w:space="0" w:color="000000"/>
                    <w:left w:val="single" w:sz="8" w:space="0" w:color="000000"/>
                    <w:bottom w:val="single" w:sz="8" w:space="0" w:color="000000"/>
                    <w:right w:val="single" w:sz="8" w:space="0" w:color="000000"/>
                  </w:tcBorders>
                </w:tcPr>
                <w:p w:rsidR="00D07AAE" w:rsidRPr="005D6806" w:rsidRDefault="00F52756" w:rsidP="0027042F">
                  <w:pPr>
                    <w:jc w:val="center"/>
                    <w:rPr>
                      <w:sz w:val="12"/>
                      <w:szCs w:val="12"/>
                    </w:rPr>
                  </w:pPr>
                  <w:r w:rsidRPr="00CA5375">
                    <w:rPr>
                      <w:sz w:val="12"/>
                      <w:szCs w:val="12"/>
                      <w:highlight w:val="magenta"/>
                    </w:rPr>
                    <w:t>14%</w:t>
                  </w:r>
                  <w:r>
                    <w:rPr>
                      <w:sz w:val="12"/>
                      <w:szCs w:val="12"/>
                    </w:rPr>
                    <w:t xml:space="preserve"> (1/7)</w:t>
                  </w:r>
                </w:p>
              </w:tc>
            </w:tr>
            <w:tr w:rsidR="00D07AAE" w:rsidRPr="005D6806" w:rsidTr="00D07AAE">
              <w:trPr>
                <w:trHeight w:val="264"/>
              </w:trPr>
              <w:tc>
                <w:tcPr>
                  <w:tcW w:w="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D07AAE" w:rsidRPr="006823E5" w:rsidRDefault="00D07AAE" w:rsidP="00D07AAE">
                  <w:pPr>
                    <w:widowControl w:val="0"/>
                    <w:spacing w:after="0" w:line="285" w:lineRule="auto"/>
                    <w:jc w:val="center"/>
                    <w:rPr>
                      <w:rFonts w:ascii="Calibri" w:eastAsia="Times New Roman" w:hAnsi="Calibri" w:cs="Calibri"/>
                      <w:kern w:val="28"/>
                      <w:sz w:val="12"/>
                      <w:szCs w:val="12"/>
                      <w:lang w:eastAsia="en-GB"/>
                      <w14:cntxtAlts/>
                    </w:rPr>
                  </w:pPr>
                  <w:r w:rsidRPr="005D6806">
                    <w:rPr>
                      <w:rFonts w:ascii="Calibri" w:eastAsia="Times New Roman" w:hAnsi="Calibri" w:cs="Calibri"/>
                      <w:kern w:val="28"/>
                      <w:sz w:val="12"/>
                      <w:szCs w:val="12"/>
                      <w:lang w:eastAsia="en-GB"/>
                      <w14:cntxtAlts/>
                    </w:rPr>
                    <w:t>5</w:t>
                  </w:r>
                </w:p>
              </w:tc>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AAE" w:rsidRPr="005D6806" w:rsidRDefault="00D07AAE" w:rsidP="0027042F">
                  <w:pPr>
                    <w:jc w:val="center"/>
                    <w:rPr>
                      <w:sz w:val="12"/>
                      <w:szCs w:val="12"/>
                    </w:rPr>
                  </w:pPr>
                  <w:r w:rsidRPr="005D6806">
                    <w:rPr>
                      <w:sz w:val="12"/>
                      <w:szCs w:val="12"/>
                    </w:rPr>
                    <w:t>63%</w:t>
                  </w: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AAE" w:rsidRPr="005D6806" w:rsidRDefault="00CA5375" w:rsidP="0027042F">
                  <w:pPr>
                    <w:jc w:val="center"/>
                    <w:rPr>
                      <w:sz w:val="12"/>
                      <w:szCs w:val="12"/>
                    </w:rPr>
                  </w:pPr>
                  <w:r w:rsidRPr="00CA5375">
                    <w:rPr>
                      <w:sz w:val="12"/>
                      <w:szCs w:val="12"/>
                      <w:highlight w:val="magenta"/>
                    </w:rPr>
                    <w:t>60%</w:t>
                  </w:r>
                  <w:r>
                    <w:rPr>
                      <w:sz w:val="12"/>
                      <w:szCs w:val="12"/>
                    </w:rPr>
                    <w:t xml:space="preserve"> (3/5)</w:t>
                  </w:r>
                </w:p>
              </w:tc>
              <w:tc>
                <w:tcPr>
                  <w:tcW w:w="849" w:type="dxa"/>
                  <w:tcBorders>
                    <w:top w:val="single" w:sz="8" w:space="0" w:color="000000"/>
                    <w:left w:val="single" w:sz="8" w:space="0" w:color="000000"/>
                    <w:bottom w:val="single" w:sz="8" w:space="0" w:color="000000"/>
                    <w:right w:val="single" w:sz="8" w:space="0" w:color="000000"/>
                  </w:tcBorders>
                </w:tcPr>
                <w:p w:rsidR="00D07AAE" w:rsidRPr="005D6806" w:rsidRDefault="00D07AAE" w:rsidP="0027042F">
                  <w:pPr>
                    <w:jc w:val="center"/>
                    <w:rPr>
                      <w:sz w:val="12"/>
                      <w:szCs w:val="12"/>
                    </w:rPr>
                  </w:pPr>
                  <w:r>
                    <w:rPr>
                      <w:sz w:val="12"/>
                      <w:szCs w:val="12"/>
                    </w:rPr>
                    <w:t>13</w:t>
                  </w:r>
                  <w:r w:rsidRPr="005D6806">
                    <w:rPr>
                      <w:sz w:val="12"/>
                      <w:szCs w:val="12"/>
                    </w:rPr>
                    <w:t>%</w:t>
                  </w:r>
                </w:p>
              </w:tc>
              <w:tc>
                <w:tcPr>
                  <w:tcW w:w="992" w:type="dxa"/>
                  <w:tcBorders>
                    <w:top w:val="single" w:sz="8" w:space="0" w:color="000000"/>
                    <w:left w:val="single" w:sz="8" w:space="0" w:color="000000"/>
                    <w:bottom w:val="single" w:sz="8" w:space="0" w:color="000000"/>
                    <w:right w:val="single" w:sz="8" w:space="0" w:color="000000"/>
                  </w:tcBorders>
                </w:tcPr>
                <w:p w:rsidR="00D07AAE" w:rsidRPr="005D6806" w:rsidRDefault="00CA5375" w:rsidP="0027042F">
                  <w:pPr>
                    <w:jc w:val="center"/>
                    <w:rPr>
                      <w:sz w:val="12"/>
                      <w:szCs w:val="12"/>
                    </w:rPr>
                  </w:pPr>
                  <w:r w:rsidRPr="00CA5375">
                    <w:rPr>
                      <w:sz w:val="12"/>
                      <w:szCs w:val="12"/>
                      <w:highlight w:val="green"/>
                    </w:rPr>
                    <w:t>20%</w:t>
                  </w:r>
                  <w:r>
                    <w:rPr>
                      <w:sz w:val="12"/>
                      <w:szCs w:val="12"/>
                    </w:rPr>
                    <w:t xml:space="preserve"> (1/5)</w:t>
                  </w:r>
                </w:p>
              </w:tc>
            </w:tr>
            <w:tr w:rsidR="00D07AAE" w:rsidRPr="005D6806" w:rsidTr="00D07AAE">
              <w:trPr>
                <w:trHeight w:val="274"/>
              </w:trPr>
              <w:tc>
                <w:tcPr>
                  <w:tcW w:w="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D07AAE" w:rsidRPr="006823E5" w:rsidRDefault="00D07AAE" w:rsidP="00D07AAE">
                  <w:pPr>
                    <w:widowControl w:val="0"/>
                    <w:spacing w:after="0" w:line="285" w:lineRule="auto"/>
                    <w:jc w:val="center"/>
                    <w:rPr>
                      <w:rFonts w:ascii="Calibri" w:eastAsia="Times New Roman" w:hAnsi="Calibri" w:cs="Calibri"/>
                      <w:kern w:val="28"/>
                      <w:sz w:val="12"/>
                      <w:szCs w:val="12"/>
                      <w:lang w:eastAsia="en-GB"/>
                      <w14:cntxtAlts/>
                    </w:rPr>
                  </w:pPr>
                  <w:r w:rsidRPr="005D6806">
                    <w:rPr>
                      <w:rFonts w:ascii="Calibri" w:eastAsia="Times New Roman" w:hAnsi="Calibri" w:cs="Calibri"/>
                      <w:kern w:val="28"/>
                      <w:sz w:val="12"/>
                      <w:szCs w:val="12"/>
                      <w:lang w:eastAsia="en-GB"/>
                      <w14:cntxtAlts/>
                    </w:rPr>
                    <w:t>6</w:t>
                  </w:r>
                </w:p>
              </w:tc>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AAE" w:rsidRPr="005D6806" w:rsidRDefault="00D07AAE" w:rsidP="0027042F">
                  <w:pPr>
                    <w:jc w:val="center"/>
                    <w:rPr>
                      <w:sz w:val="12"/>
                      <w:szCs w:val="12"/>
                    </w:rPr>
                  </w:pPr>
                  <w:r w:rsidRPr="005D6806">
                    <w:rPr>
                      <w:sz w:val="12"/>
                      <w:szCs w:val="12"/>
                    </w:rPr>
                    <w:t>78%</w:t>
                  </w: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AAE" w:rsidRPr="005D6806" w:rsidRDefault="00DB562C" w:rsidP="0027042F">
                  <w:pPr>
                    <w:jc w:val="center"/>
                    <w:rPr>
                      <w:sz w:val="12"/>
                      <w:szCs w:val="12"/>
                    </w:rPr>
                  </w:pPr>
                  <w:r w:rsidRPr="00DB562C">
                    <w:rPr>
                      <w:sz w:val="12"/>
                      <w:szCs w:val="12"/>
                      <w:highlight w:val="magenta"/>
                    </w:rPr>
                    <w:t>60%</w:t>
                  </w:r>
                  <w:r>
                    <w:rPr>
                      <w:sz w:val="12"/>
                      <w:szCs w:val="12"/>
                    </w:rPr>
                    <w:t xml:space="preserve"> (6/10)</w:t>
                  </w:r>
                </w:p>
              </w:tc>
              <w:tc>
                <w:tcPr>
                  <w:tcW w:w="849" w:type="dxa"/>
                  <w:tcBorders>
                    <w:top w:val="single" w:sz="8" w:space="0" w:color="000000"/>
                    <w:left w:val="single" w:sz="8" w:space="0" w:color="000000"/>
                    <w:bottom w:val="single" w:sz="8" w:space="0" w:color="000000"/>
                    <w:right w:val="single" w:sz="8" w:space="0" w:color="000000"/>
                  </w:tcBorders>
                </w:tcPr>
                <w:p w:rsidR="00D07AAE" w:rsidRPr="005D6806" w:rsidRDefault="00D07AAE" w:rsidP="0027042F">
                  <w:pPr>
                    <w:jc w:val="center"/>
                    <w:rPr>
                      <w:sz w:val="12"/>
                      <w:szCs w:val="12"/>
                    </w:rPr>
                  </w:pPr>
                  <w:r w:rsidRPr="005D6806">
                    <w:rPr>
                      <w:sz w:val="12"/>
                      <w:szCs w:val="12"/>
                    </w:rPr>
                    <w:t>0%</w:t>
                  </w:r>
                </w:p>
              </w:tc>
              <w:tc>
                <w:tcPr>
                  <w:tcW w:w="992" w:type="dxa"/>
                  <w:tcBorders>
                    <w:top w:val="single" w:sz="8" w:space="0" w:color="000000"/>
                    <w:left w:val="single" w:sz="8" w:space="0" w:color="000000"/>
                    <w:bottom w:val="single" w:sz="8" w:space="0" w:color="000000"/>
                    <w:right w:val="single" w:sz="8" w:space="0" w:color="000000"/>
                  </w:tcBorders>
                </w:tcPr>
                <w:p w:rsidR="00D07AAE" w:rsidRPr="005D6806" w:rsidRDefault="00DB562C" w:rsidP="0027042F">
                  <w:pPr>
                    <w:jc w:val="center"/>
                    <w:rPr>
                      <w:sz w:val="12"/>
                      <w:szCs w:val="12"/>
                    </w:rPr>
                  </w:pPr>
                  <w:r w:rsidRPr="00DB562C">
                    <w:rPr>
                      <w:sz w:val="12"/>
                      <w:szCs w:val="12"/>
                      <w:highlight w:val="green"/>
                    </w:rPr>
                    <w:t>10%</w:t>
                  </w:r>
                  <w:r>
                    <w:rPr>
                      <w:sz w:val="12"/>
                      <w:szCs w:val="12"/>
                    </w:rPr>
                    <w:t xml:space="preserve"> (1/10)</w:t>
                  </w:r>
                </w:p>
              </w:tc>
            </w:tr>
          </w:tbl>
          <w:p w:rsidR="00D07AAE" w:rsidRPr="00E6346C" w:rsidRDefault="00D07AAE" w:rsidP="00D07AAE">
            <w:pPr>
              <w:spacing w:after="0" w:line="288" w:lineRule="auto"/>
              <w:rPr>
                <w:rFonts w:ascii="Arial" w:eastAsia="Times New Roman" w:hAnsi="Arial" w:cs="Arial"/>
                <w:color w:val="0D0D0D"/>
                <w:sz w:val="20"/>
                <w:szCs w:val="20"/>
                <w:lang w:eastAsia="en-GB"/>
              </w:rPr>
            </w:pPr>
            <w:r w:rsidRPr="00E6346C">
              <w:rPr>
                <w:rFonts w:ascii="Arial" w:eastAsia="Times New Roman" w:hAnsi="Arial" w:cs="Arial"/>
                <w:color w:val="0D0D0D"/>
                <w:sz w:val="20"/>
                <w:szCs w:val="20"/>
                <w:lang w:eastAsia="en-GB"/>
              </w:rPr>
              <w:t>Teacher assessment data from Mar 2020 – judgements re. end of year attainment:</w:t>
            </w:r>
          </w:p>
          <w:p w:rsidR="00DA2AB2" w:rsidRDefault="00DA2AB2" w:rsidP="00224046">
            <w:pPr>
              <w:spacing w:after="240" w:line="288" w:lineRule="auto"/>
              <w:rPr>
                <w:rFonts w:ascii="Arial" w:eastAsia="Times New Roman" w:hAnsi="Arial" w:cs="Arial"/>
                <w:color w:val="0D0D0D"/>
                <w:sz w:val="20"/>
                <w:szCs w:val="20"/>
                <w:lang w:eastAsia="en-GB"/>
              </w:rPr>
            </w:pPr>
          </w:p>
          <w:p w:rsidR="00D07AAE" w:rsidRDefault="00D07AAE" w:rsidP="00224046">
            <w:pPr>
              <w:spacing w:after="240" w:line="288" w:lineRule="auto"/>
              <w:rPr>
                <w:rFonts w:ascii="Arial" w:eastAsia="Times New Roman" w:hAnsi="Arial" w:cs="Arial"/>
                <w:color w:val="0D0D0D"/>
                <w:sz w:val="20"/>
                <w:szCs w:val="20"/>
                <w:lang w:eastAsia="en-GB"/>
              </w:rPr>
            </w:pPr>
          </w:p>
          <w:p w:rsidR="000C248F" w:rsidRPr="009E1AA7" w:rsidRDefault="00DA2AB2" w:rsidP="00224046">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Although evidence of impact on academic progress is low, wider benefits on attitudes to learning and well-being </w:t>
            </w:r>
            <w:proofErr w:type="gramStart"/>
            <w:r>
              <w:rPr>
                <w:rFonts w:ascii="Arial" w:eastAsia="Times New Roman" w:hAnsi="Arial" w:cs="Arial"/>
                <w:color w:val="0D0D0D"/>
                <w:sz w:val="20"/>
                <w:szCs w:val="20"/>
                <w:lang w:eastAsia="en-GB"/>
              </w:rPr>
              <w:t>have been consistently reported</w:t>
            </w:r>
            <w:proofErr w:type="gramEnd"/>
            <w:r>
              <w:rPr>
                <w:rFonts w:ascii="Arial" w:eastAsia="Times New Roman" w:hAnsi="Arial" w:cs="Arial"/>
                <w:color w:val="0D0D0D"/>
                <w:sz w:val="20"/>
                <w:szCs w:val="20"/>
                <w:lang w:eastAsia="en-GB"/>
              </w:rPr>
              <w:t xml:space="preserve"> in EEF research.</w:t>
            </w:r>
          </w:p>
        </w:tc>
        <w:tc>
          <w:tcPr>
            <w:tcW w:w="4536" w:type="dxa"/>
            <w:gridSpan w:val="3"/>
            <w:shd w:val="clear" w:color="auto" w:fill="auto"/>
            <w:tcMar>
              <w:top w:w="57" w:type="dxa"/>
              <w:bottom w:w="57" w:type="dxa"/>
            </w:tcMar>
          </w:tcPr>
          <w:p w:rsidR="000C248F" w:rsidRPr="009E1AA7" w:rsidRDefault="00562FD7" w:rsidP="00562FD7">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Governors are of the view that it is imperative that this provision is still available to support pupils’ whole development; including social skills, confidence and self-esteem.</w:t>
            </w:r>
          </w:p>
        </w:tc>
        <w:tc>
          <w:tcPr>
            <w:tcW w:w="1134" w:type="dxa"/>
            <w:shd w:val="clear" w:color="auto" w:fill="auto"/>
          </w:tcPr>
          <w:p w:rsidR="00D77D16" w:rsidRDefault="00D77D16" w:rsidP="00224046">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135.00</w:t>
            </w:r>
          </w:p>
          <w:p w:rsidR="00D77D16" w:rsidRDefault="00D77D16" w:rsidP="00224046">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w:t>
            </w:r>
          </w:p>
          <w:p w:rsidR="00F82D16" w:rsidRDefault="00D77D16" w:rsidP="00224046">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394.00</w:t>
            </w:r>
          </w:p>
          <w:p w:rsidR="00D77D16" w:rsidRDefault="00D77D16" w:rsidP="00224046">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w:t>
            </w:r>
          </w:p>
          <w:p w:rsidR="00D77D16" w:rsidRDefault="00D77D16" w:rsidP="00224046">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00.00</w:t>
            </w:r>
            <w:r w:rsidR="00BB0216">
              <w:rPr>
                <w:rFonts w:ascii="Arial" w:eastAsia="Times New Roman" w:hAnsi="Arial" w:cs="Arial"/>
                <w:color w:val="0D0D0D"/>
                <w:sz w:val="20"/>
                <w:szCs w:val="20"/>
                <w:lang w:eastAsia="en-GB"/>
              </w:rPr>
              <w:t>.</w:t>
            </w:r>
          </w:p>
        </w:tc>
      </w:tr>
      <w:tr w:rsidR="000C248F" w:rsidRPr="009E1AA7" w:rsidTr="00F82D16">
        <w:trPr>
          <w:trHeight w:hRule="exact" w:val="511"/>
        </w:trPr>
        <w:tc>
          <w:tcPr>
            <w:tcW w:w="15304" w:type="dxa"/>
            <w:gridSpan w:val="8"/>
            <w:shd w:val="clear" w:color="auto" w:fill="auto"/>
            <w:tcMar>
              <w:top w:w="57" w:type="dxa"/>
              <w:bottom w:w="57" w:type="dxa"/>
            </w:tcMar>
          </w:tcPr>
          <w:p w:rsidR="000C248F" w:rsidRPr="009E1AA7" w:rsidRDefault="000C248F" w:rsidP="00224046">
            <w:pPr>
              <w:numPr>
                <w:ilvl w:val="0"/>
                <w:numId w:val="3"/>
              </w:numPr>
              <w:spacing w:after="0" w:line="240" w:lineRule="auto"/>
              <w:ind w:left="426" w:hanging="142"/>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Other approaches</w:t>
            </w:r>
          </w:p>
        </w:tc>
      </w:tr>
      <w:tr w:rsidR="000C248F" w:rsidRPr="009E1AA7" w:rsidTr="00F82D16">
        <w:trPr>
          <w:trHeight w:hRule="exact" w:val="911"/>
        </w:trPr>
        <w:tc>
          <w:tcPr>
            <w:tcW w:w="2235" w:type="dxa"/>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Action</w:t>
            </w:r>
          </w:p>
        </w:tc>
        <w:tc>
          <w:tcPr>
            <w:tcW w:w="2722" w:type="dxa"/>
            <w:gridSpan w:val="2"/>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Intended outcome</w:t>
            </w:r>
          </w:p>
        </w:tc>
        <w:tc>
          <w:tcPr>
            <w:tcW w:w="4677" w:type="dxa"/>
            <w:shd w:val="clear" w:color="auto" w:fill="auto"/>
            <w:tcMar>
              <w:top w:w="57" w:type="dxa"/>
              <w:bottom w:w="57" w:type="dxa"/>
            </w:tcMar>
          </w:tcPr>
          <w:p w:rsidR="000C248F" w:rsidRPr="009E1AA7" w:rsidRDefault="000C248F" w:rsidP="00224046">
            <w:pPr>
              <w:spacing w:after="240" w:line="288" w:lineRule="auto"/>
              <w:rPr>
                <w:rFonts w:ascii="Arial" w:eastAsia="Times New Roman" w:hAnsi="Arial" w:cs="Arial"/>
                <w:color w:val="0D0D0D"/>
                <w:sz w:val="20"/>
                <w:szCs w:val="20"/>
                <w:lang w:eastAsia="en-GB"/>
              </w:rPr>
            </w:pPr>
            <w:r w:rsidRPr="009E1AA7">
              <w:rPr>
                <w:rFonts w:ascii="Arial" w:eastAsia="Times New Roman" w:hAnsi="Arial" w:cs="Arial"/>
                <w:b/>
                <w:color w:val="0D0D0D"/>
                <w:sz w:val="20"/>
                <w:szCs w:val="20"/>
                <w:lang w:eastAsia="en-GB"/>
              </w:rPr>
              <w:t xml:space="preserve">Estimated impact: </w:t>
            </w:r>
            <w:r w:rsidRPr="009E1AA7">
              <w:rPr>
                <w:rFonts w:ascii="Arial" w:eastAsia="Times New Roman" w:hAnsi="Arial" w:cs="Arial"/>
                <w:color w:val="0D0D0D"/>
                <w:sz w:val="20"/>
                <w:szCs w:val="20"/>
                <w:lang w:eastAsia="en-GB"/>
              </w:rPr>
              <w:t>Did you meet the success criteria? (Include impact on pupils not eligible for PP, if appropriate).</w:t>
            </w:r>
          </w:p>
        </w:tc>
        <w:tc>
          <w:tcPr>
            <w:tcW w:w="4536" w:type="dxa"/>
            <w:gridSpan w:val="3"/>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 xml:space="preserve">Lessons learned </w:t>
            </w:r>
          </w:p>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color w:val="0D0D0D"/>
                <w:sz w:val="20"/>
                <w:szCs w:val="20"/>
                <w:lang w:eastAsia="en-GB"/>
              </w:rPr>
              <w:t>(and whether you will continue with this approach)</w:t>
            </w:r>
          </w:p>
        </w:tc>
        <w:tc>
          <w:tcPr>
            <w:tcW w:w="1134" w:type="dxa"/>
            <w:shd w:val="clear" w:color="auto" w:fill="auto"/>
          </w:tcPr>
          <w:p w:rsidR="000C248F" w:rsidRPr="009E1AA7" w:rsidRDefault="000C248F" w:rsidP="00224046">
            <w:pPr>
              <w:spacing w:after="24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Cost</w:t>
            </w:r>
          </w:p>
        </w:tc>
      </w:tr>
      <w:tr w:rsidR="00964E0A" w:rsidRPr="009E1AA7" w:rsidTr="00F82D16">
        <w:trPr>
          <w:trHeight w:hRule="exact" w:val="1620"/>
        </w:trPr>
        <w:tc>
          <w:tcPr>
            <w:tcW w:w="2235" w:type="dxa"/>
            <w:shd w:val="clear" w:color="auto" w:fill="auto"/>
            <w:tcMar>
              <w:top w:w="57" w:type="dxa"/>
              <w:bottom w:w="57" w:type="dxa"/>
            </w:tcMar>
          </w:tcPr>
          <w:p w:rsidR="00964E0A" w:rsidRPr="0058235A" w:rsidRDefault="00964E0A" w:rsidP="00B40A6C">
            <w:pPr>
              <w:rPr>
                <w:rFonts w:ascii="Arial" w:eastAsia="Calibri" w:hAnsi="Arial" w:cs="Arial"/>
                <w:sz w:val="20"/>
                <w:szCs w:val="20"/>
              </w:rPr>
            </w:pPr>
            <w:r w:rsidRPr="0058235A">
              <w:rPr>
                <w:rFonts w:ascii="Arial" w:eastAsia="Calibri" w:hAnsi="Arial" w:cs="Arial"/>
                <w:sz w:val="20"/>
                <w:szCs w:val="20"/>
              </w:rPr>
              <w:lastRenderedPageBreak/>
              <w:t>Sarah B to attend meta-cognition course delivered by The Education Endowment Foundation</w:t>
            </w:r>
            <w:r>
              <w:rPr>
                <w:rFonts w:ascii="Arial" w:eastAsia="Calibri" w:hAnsi="Arial" w:cs="Arial"/>
                <w:sz w:val="20"/>
                <w:szCs w:val="20"/>
              </w:rPr>
              <w:t>.</w:t>
            </w:r>
          </w:p>
          <w:p w:rsidR="00964E0A" w:rsidRPr="009E1AA7" w:rsidRDefault="00964E0A" w:rsidP="00B40A6C">
            <w:pPr>
              <w:spacing w:after="0" w:line="288" w:lineRule="auto"/>
              <w:rPr>
                <w:rFonts w:ascii="Arial" w:eastAsia="Times New Roman" w:hAnsi="Arial" w:cs="Arial"/>
                <w:color w:val="0D0D0D"/>
                <w:sz w:val="20"/>
                <w:szCs w:val="20"/>
                <w:lang w:eastAsia="en-GB"/>
              </w:rPr>
            </w:pPr>
          </w:p>
        </w:tc>
        <w:tc>
          <w:tcPr>
            <w:tcW w:w="2722" w:type="dxa"/>
            <w:gridSpan w:val="2"/>
            <w:vMerge w:val="restart"/>
            <w:shd w:val="clear" w:color="auto" w:fill="auto"/>
            <w:tcMar>
              <w:top w:w="57" w:type="dxa"/>
              <w:bottom w:w="57" w:type="dxa"/>
            </w:tcMar>
          </w:tcPr>
          <w:p w:rsidR="00964E0A" w:rsidRPr="0058235A" w:rsidRDefault="00964E0A" w:rsidP="00B40A6C">
            <w:pPr>
              <w:spacing w:after="0" w:line="288" w:lineRule="auto"/>
              <w:rPr>
                <w:rFonts w:ascii="Arial" w:eastAsia="Times New Roman" w:hAnsi="Arial" w:cs="Arial"/>
                <w:color w:val="0D0D0D"/>
                <w:sz w:val="20"/>
                <w:szCs w:val="20"/>
                <w:lang w:eastAsia="en-GB"/>
              </w:rPr>
            </w:pPr>
            <w:r w:rsidRPr="0058235A">
              <w:rPr>
                <w:rFonts w:ascii="Arial" w:eastAsia="Times New Roman" w:hAnsi="Arial" w:cs="Arial"/>
                <w:color w:val="0D0D0D"/>
                <w:sz w:val="20"/>
                <w:szCs w:val="20"/>
                <w:lang w:eastAsia="en-GB"/>
              </w:rPr>
              <w:t>Children develop strategies to support their learning and thinking.</w:t>
            </w:r>
          </w:p>
          <w:p w:rsidR="00964E0A" w:rsidRPr="0058235A" w:rsidRDefault="00964E0A" w:rsidP="00B40A6C">
            <w:pPr>
              <w:spacing w:after="0" w:line="288" w:lineRule="auto"/>
              <w:rPr>
                <w:rFonts w:ascii="Arial" w:eastAsia="Times New Roman" w:hAnsi="Arial" w:cs="Arial"/>
                <w:color w:val="0D0D0D"/>
                <w:sz w:val="20"/>
                <w:szCs w:val="20"/>
                <w:lang w:eastAsia="en-GB"/>
              </w:rPr>
            </w:pPr>
          </w:p>
          <w:p w:rsidR="00964E0A" w:rsidRPr="0058235A" w:rsidRDefault="00964E0A" w:rsidP="00B40A6C">
            <w:pPr>
              <w:spacing w:after="0" w:line="288" w:lineRule="auto"/>
              <w:rPr>
                <w:rFonts w:ascii="Arial" w:eastAsia="Times New Roman" w:hAnsi="Arial" w:cs="Arial"/>
                <w:color w:val="0D0D0D"/>
                <w:sz w:val="20"/>
                <w:szCs w:val="20"/>
                <w:lang w:eastAsia="en-GB"/>
              </w:rPr>
            </w:pPr>
            <w:r w:rsidRPr="0058235A">
              <w:rPr>
                <w:rFonts w:ascii="Arial" w:eastAsia="Times New Roman" w:hAnsi="Arial" w:cs="Arial"/>
                <w:color w:val="0D0D0D"/>
                <w:sz w:val="20"/>
                <w:szCs w:val="20"/>
                <w:lang w:eastAsia="en-GB"/>
              </w:rPr>
              <w:t>Children begin to challenge their own learning behaviours and consequently achieve better outcomes.</w:t>
            </w:r>
          </w:p>
        </w:tc>
        <w:tc>
          <w:tcPr>
            <w:tcW w:w="4677" w:type="dxa"/>
            <w:vMerge w:val="restart"/>
            <w:shd w:val="clear" w:color="auto" w:fill="auto"/>
            <w:tcMar>
              <w:top w:w="57" w:type="dxa"/>
              <w:bottom w:w="57" w:type="dxa"/>
            </w:tcMar>
          </w:tcPr>
          <w:p w:rsidR="00964E0A" w:rsidRPr="0058235A" w:rsidRDefault="00964E0A" w:rsidP="00B40A6C">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Although Sarah B did attend the course as planned, implementation in January was delayed, due to other priorities i.e. curriculum development. Lockdown, in Mar 2020, meant that this </w:t>
            </w:r>
            <w:proofErr w:type="gramStart"/>
            <w:r>
              <w:rPr>
                <w:rFonts w:ascii="Arial" w:eastAsia="Times New Roman" w:hAnsi="Arial" w:cs="Arial"/>
                <w:color w:val="0D0D0D"/>
                <w:sz w:val="20"/>
                <w:szCs w:val="20"/>
                <w:lang w:eastAsia="en-GB"/>
              </w:rPr>
              <w:t>has not been pursued</w:t>
            </w:r>
            <w:proofErr w:type="gramEnd"/>
            <w:r>
              <w:rPr>
                <w:rFonts w:ascii="Arial" w:eastAsia="Times New Roman" w:hAnsi="Arial" w:cs="Arial"/>
                <w:color w:val="0D0D0D"/>
                <w:sz w:val="20"/>
                <w:szCs w:val="20"/>
                <w:lang w:eastAsia="en-GB"/>
              </w:rPr>
              <w:t xml:space="preserve"> further.</w:t>
            </w:r>
          </w:p>
        </w:tc>
        <w:tc>
          <w:tcPr>
            <w:tcW w:w="4536" w:type="dxa"/>
            <w:gridSpan w:val="3"/>
            <w:vMerge w:val="restart"/>
            <w:shd w:val="clear" w:color="auto" w:fill="auto"/>
            <w:tcMar>
              <w:top w:w="57" w:type="dxa"/>
              <w:bottom w:w="57" w:type="dxa"/>
            </w:tcMar>
          </w:tcPr>
          <w:p w:rsidR="00964E0A" w:rsidRPr="009E1AA7" w:rsidRDefault="00964E0A" w:rsidP="00B40A6C">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It </w:t>
            </w:r>
            <w:proofErr w:type="gramStart"/>
            <w:r>
              <w:rPr>
                <w:rFonts w:ascii="Arial" w:eastAsia="Times New Roman" w:hAnsi="Arial" w:cs="Arial"/>
                <w:color w:val="0D0D0D"/>
                <w:sz w:val="20"/>
                <w:szCs w:val="20"/>
                <w:lang w:eastAsia="en-GB"/>
              </w:rPr>
              <w:t>is intended</w:t>
            </w:r>
            <w:proofErr w:type="gramEnd"/>
            <w:r>
              <w:rPr>
                <w:rFonts w:ascii="Arial" w:eastAsia="Times New Roman" w:hAnsi="Arial" w:cs="Arial"/>
                <w:color w:val="0D0D0D"/>
                <w:sz w:val="20"/>
                <w:szCs w:val="20"/>
                <w:lang w:eastAsia="en-GB"/>
              </w:rPr>
              <w:t xml:space="preserve"> that this will be returned to, at a more appropriate time, in the future.</w:t>
            </w:r>
          </w:p>
        </w:tc>
        <w:tc>
          <w:tcPr>
            <w:tcW w:w="1134" w:type="dxa"/>
            <w:shd w:val="clear" w:color="auto" w:fill="auto"/>
          </w:tcPr>
          <w:p w:rsidR="00964E0A" w:rsidRDefault="00F82D16" w:rsidP="00B40A6C">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590.00</w:t>
            </w:r>
          </w:p>
        </w:tc>
      </w:tr>
      <w:tr w:rsidR="00964E0A" w:rsidRPr="009E1AA7" w:rsidTr="00F82D16">
        <w:trPr>
          <w:trHeight w:hRule="exact" w:val="1478"/>
        </w:trPr>
        <w:tc>
          <w:tcPr>
            <w:tcW w:w="2235" w:type="dxa"/>
            <w:shd w:val="clear" w:color="auto" w:fill="auto"/>
            <w:tcMar>
              <w:top w:w="57" w:type="dxa"/>
              <w:bottom w:w="57" w:type="dxa"/>
            </w:tcMar>
          </w:tcPr>
          <w:p w:rsidR="00964E0A" w:rsidRPr="0058235A" w:rsidRDefault="00964E0A" w:rsidP="002D2F56">
            <w:pPr>
              <w:rPr>
                <w:rFonts w:ascii="Arial" w:eastAsia="Calibri" w:hAnsi="Arial" w:cs="Arial"/>
                <w:sz w:val="20"/>
                <w:szCs w:val="20"/>
              </w:rPr>
            </w:pPr>
            <w:r w:rsidRPr="0058235A">
              <w:rPr>
                <w:rFonts w:ascii="Arial" w:eastAsia="Calibri" w:hAnsi="Arial" w:cs="Arial"/>
                <w:sz w:val="20"/>
                <w:szCs w:val="20"/>
              </w:rPr>
              <w:t>CPD for all staff to implement strategies across school – Jan INSET 2020</w:t>
            </w:r>
            <w:r>
              <w:rPr>
                <w:rFonts w:ascii="Arial" w:eastAsia="Calibri" w:hAnsi="Arial" w:cs="Arial"/>
                <w:sz w:val="20"/>
                <w:szCs w:val="20"/>
              </w:rPr>
              <w:t>.</w:t>
            </w:r>
          </w:p>
          <w:p w:rsidR="00964E0A" w:rsidRPr="009E1AA7" w:rsidRDefault="00964E0A" w:rsidP="00224046">
            <w:pPr>
              <w:spacing w:after="0" w:line="288" w:lineRule="auto"/>
              <w:rPr>
                <w:rFonts w:ascii="Arial" w:eastAsia="Times New Roman" w:hAnsi="Arial" w:cs="Arial"/>
                <w:color w:val="0D0D0D"/>
                <w:sz w:val="20"/>
                <w:szCs w:val="20"/>
                <w:lang w:eastAsia="en-GB"/>
              </w:rPr>
            </w:pPr>
          </w:p>
        </w:tc>
        <w:tc>
          <w:tcPr>
            <w:tcW w:w="2722" w:type="dxa"/>
            <w:gridSpan w:val="2"/>
            <w:vMerge/>
            <w:shd w:val="clear" w:color="auto" w:fill="auto"/>
            <w:tcMar>
              <w:top w:w="57" w:type="dxa"/>
              <w:bottom w:w="57" w:type="dxa"/>
            </w:tcMar>
          </w:tcPr>
          <w:p w:rsidR="00964E0A" w:rsidRPr="009E1AA7" w:rsidRDefault="00964E0A" w:rsidP="00224046">
            <w:pPr>
              <w:spacing w:after="0" w:line="288" w:lineRule="auto"/>
              <w:rPr>
                <w:rFonts w:ascii="Arial" w:eastAsia="Times New Roman" w:hAnsi="Arial" w:cs="Arial"/>
                <w:color w:val="0D0D0D"/>
                <w:sz w:val="20"/>
                <w:szCs w:val="20"/>
                <w:lang w:eastAsia="en-GB"/>
              </w:rPr>
            </w:pPr>
          </w:p>
        </w:tc>
        <w:tc>
          <w:tcPr>
            <w:tcW w:w="4677" w:type="dxa"/>
            <w:vMerge/>
            <w:shd w:val="clear" w:color="auto" w:fill="auto"/>
            <w:tcMar>
              <w:top w:w="57" w:type="dxa"/>
              <w:bottom w:w="57" w:type="dxa"/>
            </w:tcMar>
          </w:tcPr>
          <w:p w:rsidR="00964E0A" w:rsidRPr="009E1AA7" w:rsidRDefault="00964E0A" w:rsidP="00224046">
            <w:pPr>
              <w:spacing w:after="240" w:line="288" w:lineRule="auto"/>
              <w:rPr>
                <w:rFonts w:ascii="Arial" w:eastAsia="Times New Roman" w:hAnsi="Arial" w:cs="Arial"/>
                <w:color w:val="0D0D0D"/>
                <w:sz w:val="20"/>
                <w:szCs w:val="20"/>
                <w:lang w:eastAsia="en-GB"/>
              </w:rPr>
            </w:pPr>
          </w:p>
        </w:tc>
        <w:tc>
          <w:tcPr>
            <w:tcW w:w="4536" w:type="dxa"/>
            <w:gridSpan w:val="3"/>
            <w:vMerge/>
            <w:shd w:val="clear" w:color="auto" w:fill="auto"/>
            <w:tcMar>
              <w:top w:w="57" w:type="dxa"/>
              <w:bottom w:w="57" w:type="dxa"/>
            </w:tcMar>
          </w:tcPr>
          <w:p w:rsidR="00964E0A" w:rsidRPr="009E1AA7" w:rsidRDefault="00964E0A" w:rsidP="00224046">
            <w:pPr>
              <w:spacing w:after="240" w:line="288" w:lineRule="auto"/>
              <w:rPr>
                <w:rFonts w:ascii="Arial" w:eastAsia="Times New Roman" w:hAnsi="Arial" w:cs="Arial"/>
                <w:color w:val="0D0D0D"/>
                <w:sz w:val="20"/>
                <w:szCs w:val="20"/>
                <w:lang w:eastAsia="en-GB"/>
              </w:rPr>
            </w:pPr>
          </w:p>
        </w:tc>
        <w:tc>
          <w:tcPr>
            <w:tcW w:w="1134" w:type="dxa"/>
            <w:shd w:val="clear" w:color="auto" w:fill="auto"/>
          </w:tcPr>
          <w:p w:rsidR="00964E0A" w:rsidRPr="009E1AA7" w:rsidRDefault="00F82D16" w:rsidP="00224046">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NA</w:t>
            </w:r>
          </w:p>
        </w:tc>
      </w:tr>
      <w:tr w:rsidR="00964E0A" w:rsidRPr="009E1AA7" w:rsidTr="00F82D16">
        <w:trPr>
          <w:trHeight w:hRule="exact" w:val="1478"/>
        </w:trPr>
        <w:tc>
          <w:tcPr>
            <w:tcW w:w="2235" w:type="dxa"/>
            <w:shd w:val="clear" w:color="auto" w:fill="auto"/>
            <w:tcMar>
              <w:top w:w="57" w:type="dxa"/>
              <w:bottom w:w="57" w:type="dxa"/>
            </w:tcMar>
          </w:tcPr>
          <w:p w:rsidR="00964E0A" w:rsidRPr="0058235A" w:rsidRDefault="00964E0A" w:rsidP="002D2F56">
            <w:pPr>
              <w:rPr>
                <w:rFonts w:ascii="Arial" w:eastAsia="Calibri" w:hAnsi="Arial" w:cs="Arial"/>
                <w:sz w:val="20"/>
                <w:szCs w:val="20"/>
              </w:rPr>
            </w:pPr>
            <w:r w:rsidRPr="0058235A">
              <w:rPr>
                <w:rFonts w:ascii="Arial" w:eastAsia="Calibri" w:hAnsi="Arial" w:cs="Arial"/>
                <w:sz w:val="20"/>
                <w:szCs w:val="20"/>
              </w:rPr>
              <w:t>Further actions following training day on implementation to include further CPD for staff</w:t>
            </w:r>
            <w:r>
              <w:rPr>
                <w:rFonts w:ascii="Arial" w:eastAsia="Calibri" w:hAnsi="Arial" w:cs="Arial"/>
                <w:sz w:val="20"/>
                <w:szCs w:val="20"/>
              </w:rPr>
              <w:t>.</w:t>
            </w:r>
          </w:p>
          <w:p w:rsidR="00964E0A" w:rsidRPr="0058235A" w:rsidRDefault="00964E0A" w:rsidP="002D2F56">
            <w:pPr>
              <w:rPr>
                <w:rFonts w:ascii="Arial" w:eastAsia="Calibri" w:hAnsi="Arial" w:cs="Arial"/>
                <w:sz w:val="20"/>
                <w:szCs w:val="20"/>
              </w:rPr>
            </w:pPr>
          </w:p>
        </w:tc>
        <w:tc>
          <w:tcPr>
            <w:tcW w:w="2722" w:type="dxa"/>
            <w:gridSpan w:val="2"/>
            <w:vMerge/>
            <w:shd w:val="clear" w:color="auto" w:fill="auto"/>
            <w:tcMar>
              <w:top w:w="57" w:type="dxa"/>
              <w:bottom w:w="57" w:type="dxa"/>
            </w:tcMar>
          </w:tcPr>
          <w:p w:rsidR="00964E0A" w:rsidRPr="009E1AA7" w:rsidRDefault="00964E0A" w:rsidP="00224046">
            <w:pPr>
              <w:spacing w:after="0" w:line="288" w:lineRule="auto"/>
              <w:rPr>
                <w:rFonts w:ascii="Arial" w:eastAsia="Times New Roman" w:hAnsi="Arial" w:cs="Arial"/>
                <w:color w:val="0D0D0D"/>
                <w:sz w:val="20"/>
                <w:szCs w:val="20"/>
                <w:lang w:eastAsia="en-GB"/>
              </w:rPr>
            </w:pPr>
          </w:p>
        </w:tc>
        <w:tc>
          <w:tcPr>
            <w:tcW w:w="4677" w:type="dxa"/>
            <w:vMerge/>
            <w:shd w:val="clear" w:color="auto" w:fill="auto"/>
            <w:tcMar>
              <w:top w:w="57" w:type="dxa"/>
              <w:bottom w:w="57" w:type="dxa"/>
            </w:tcMar>
          </w:tcPr>
          <w:p w:rsidR="00964E0A" w:rsidRPr="009E1AA7" w:rsidRDefault="00964E0A" w:rsidP="00224046">
            <w:pPr>
              <w:spacing w:after="240" w:line="288" w:lineRule="auto"/>
              <w:rPr>
                <w:rFonts w:ascii="Arial" w:eastAsia="Times New Roman" w:hAnsi="Arial" w:cs="Arial"/>
                <w:color w:val="0D0D0D"/>
                <w:sz w:val="20"/>
                <w:szCs w:val="20"/>
                <w:lang w:eastAsia="en-GB"/>
              </w:rPr>
            </w:pPr>
          </w:p>
        </w:tc>
        <w:tc>
          <w:tcPr>
            <w:tcW w:w="4536" w:type="dxa"/>
            <w:gridSpan w:val="3"/>
            <w:vMerge/>
            <w:shd w:val="clear" w:color="auto" w:fill="auto"/>
            <w:tcMar>
              <w:top w:w="57" w:type="dxa"/>
              <w:bottom w:w="57" w:type="dxa"/>
            </w:tcMar>
          </w:tcPr>
          <w:p w:rsidR="00964E0A" w:rsidRPr="009E1AA7" w:rsidRDefault="00964E0A" w:rsidP="00224046">
            <w:pPr>
              <w:spacing w:after="240" w:line="288" w:lineRule="auto"/>
              <w:rPr>
                <w:rFonts w:ascii="Arial" w:eastAsia="Times New Roman" w:hAnsi="Arial" w:cs="Arial"/>
                <w:color w:val="0D0D0D"/>
                <w:sz w:val="20"/>
                <w:szCs w:val="20"/>
                <w:lang w:eastAsia="en-GB"/>
              </w:rPr>
            </w:pPr>
          </w:p>
        </w:tc>
        <w:tc>
          <w:tcPr>
            <w:tcW w:w="1134" w:type="dxa"/>
            <w:shd w:val="clear" w:color="auto" w:fill="auto"/>
          </w:tcPr>
          <w:p w:rsidR="00964E0A" w:rsidRPr="009E1AA7" w:rsidRDefault="00C450CD" w:rsidP="00224046">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NA</w:t>
            </w:r>
          </w:p>
        </w:tc>
      </w:tr>
      <w:tr w:rsidR="000C248F" w:rsidRPr="009E1AA7" w:rsidTr="00F82D16">
        <w:trPr>
          <w:trHeight w:hRule="exact" w:val="340"/>
        </w:trPr>
        <w:tc>
          <w:tcPr>
            <w:tcW w:w="15304" w:type="dxa"/>
            <w:gridSpan w:val="8"/>
            <w:shd w:val="clear" w:color="auto" w:fill="CFDCE3"/>
            <w:tcMar>
              <w:top w:w="57" w:type="dxa"/>
              <w:bottom w:w="57" w:type="dxa"/>
            </w:tcMar>
          </w:tcPr>
          <w:p w:rsidR="000C248F" w:rsidRPr="009E1AA7" w:rsidRDefault="000C248F" w:rsidP="00224046">
            <w:pPr>
              <w:numPr>
                <w:ilvl w:val="0"/>
                <w:numId w:val="4"/>
              </w:numPr>
              <w:spacing w:after="0" w:line="240" w:lineRule="auto"/>
              <w:ind w:left="426" w:hanging="284"/>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 xml:space="preserve">Planned expenditure </w:t>
            </w:r>
          </w:p>
        </w:tc>
      </w:tr>
      <w:tr w:rsidR="000C248F" w:rsidRPr="009E1AA7" w:rsidTr="00F82D16">
        <w:trPr>
          <w:trHeight w:hRule="exact" w:val="378"/>
        </w:trPr>
        <w:tc>
          <w:tcPr>
            <w:tcW w:w="2263" w:type="dxa"/>
            <w:gridSpan w:val="2"/>
            <w:shd w:val="clear" w:color="auto" w:fill="auto"/>
            <w:tcMar>
              <w:top w:w="57" w:type="dxa"/>
              <w:bottom w:w="57" w:type="dxa"/>
            </w:tcMar>
          </w:tcPr>
          <w:p w:rsidR="000C248F" w:rsidRPr="009E1AA7" w:rsidRDefault="000C248F" w:rsidP="00224046">
            <w:pPr>
              <w:spacing w:after="360" w:line="288" w:lineRule="auto"/>
              <w:ind w:hanging="360"/>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 xml:space="preserve">A </w:t>
            </w:r>
            <w:r>
              <w:rPr>
                <w:rFonts w:ascii="Arial" w:eastAsia="Times New Roman" w:hAnsi="Arial" w:cs="Arial"/>
                <w:b/>
                <w:color w:val="0D0D0D"/>
                <w:sz w:val="20"/>
                <w:szCs w:val="20"/>
                <w:lang w:eastAsia="en-GB"/>
              </w:rPr>
              <w:t xml:space="preserve">  </w:t>
            </w:r>
            <w:r w:rsidRPr="009E1AA7">
              <w:rPr>
                <w:rFonts w:ascii="Arial" w:eastAsia="Times New Roman" w:hAnsi="Arial" w:cs="Arial"/>
                <w:b/>
                <w:color w:val="0D0D0D"/>
                <w:sz w:val="20"/>
                <w:szCs w:val="20"/>
                <w:lang w:eastAsia="en-GB"/>
              </w:rPr>
              <w:t>Academic year</w:t>
            </w:r>
          </w:p>
        </w:tc>
        <w:tc>
          <w:tcPr>
            <w:tcW w:w="13041" w:type="dxa"/>
            <w:gridSpan w:val="6"/>
            <w:shd w:val="clear" w:color="auto" w:fill="auto"/>
          </w:tcPr>
          <w:p w:rsidR="000C248F" w:rsidRPr="009E1AA7" w:rsidRDefault="00640700" w:rsidP="00224046">
            <w:pPr>
              <w:spacing w:after="360" w:line="288" w:lineRule="auto"/>
              <w:ind w:left="426"/>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2020-2021</w:t>
            </w:r>
          </w:p>
        </w:tc>
      </w:tr>
      <w:tr w:rsidR="000C248F" w:rsidRPr="009E1AA7" w:rsidTr="00F82D16">
        <w:trPr>
          <w:trHeight w:hRule="exact" w:val="665"/>
        </w:trPr>
        <w:tc>
          <w:tcPr>
            <w:tcW w:w="15304" w:type="dxa"/>
            <w:gridSpan w:val="8"/>
            <w:shd w:val="clear" w:color="auto" w:fill="CFDCE3"/>
            <w:tcMar>
              <w:top w:w="57" w:type="dxa"/>
              <w:bottom w:w="57" w:type="dxa"/>
            </w:tcMar>
          </w:tcPr>
          <w:p w:rsidR="000C248F" w:rsidRPr="009E1AA7" w:rsidRDefault="000C248F" w:rsidP="00224046">
            <w:pPr>
              <w:spacing w:after="240" w:line="288" w:lineRule="auto"/>
              <w:rPr>
                <w:rFonts w:ascii="Arial" w:eastAsia="Times New Roman" w:hAnsi="Arial" w:cs="Arial"/>
                <w:color w:val="0D0D0D"/>
                <w:sz w:val="20"/>
                <w:szCs w:val="20"/>
                <w:lang w:eastAsia="en-GB"/>
              </w:rPr>
            </w:pPr>
            <w:r w:rsidRPr="009E1AA7">
              <w:rPr>
                <w:rFonts w:ascii="Arial" w:eastAsia="Times New Roman" w:hAnsi="Arial" w:cs="Arial"/>
                <w:color w:val="0D0D0D"/>
                <w:sz w:val="20"/>
                <w:szCs w:val="20"/>
                <w:lang w:eastAsia="en-GB"/>
              </w:rPr>
              <w:t>The three headings enable you to demonstrate how you are using the Pupil Premium to improve classroom pedagogy, provide targeted support and support whole school strategies</w:t>
            </w:r>
          </w:p>
        </w:tc>
      </w:tr>
      <w:tr w:rsidR="000C248F" w:rsidRPr="009E1AA7" w:rsidTr="00F82D16">
        <w:trPr>
          <w:trHeight w:hRule="exact" w:val="512"/>
        </w:trPr>
        <w:tc>
          <w:tcPr>
            <w:tcW w:w="15304" w:type="dxa"/>
            <w:gridSpan w:val="8"/>
            <w:shd w:val="clear" w:color="auto" w:fill="FFFFFF"/>
            <w:tcMar>
              <w:top w:w="57" w:type="dxa"/>
              <w:bottom w:w="57" w:type="dxa"/>
            </w:tcMar>
          </w:tcPr>
          <w:p w:rsidR="000C248F" w:rsidRPr="009E1AA7" w:rsidRDefault="000C248F" w:rsidP="00224046">
            <w:pPr>
              <w:numPr>
                <w:ilvl w:val="0"/>
                <w:numId w:val="2"/>
              </w:numPr>
              <w:spacing w:after="0" w:line="240" w:lineRule="auto"/>
              <w:ind w:left="426" w:hanging="142"/>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Quality of teaching for all</w:t>
            </w:r>
          </w:p>
        </w:tc>
      </w:tr>
      <w:tr w:rsidR="000C248F" w:rsidRPr="009E1AA7" w:rsidTr="00F82D16">
        <w:trPr>
          <w:trHeight w:hRule="exact" w:val="656"/>
        </w:trPr>
        <w:tc>
          <w:tcPr>
            <w:tcW w:w="2235" w:type="dxa"/>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Action</w:t>
            </w:r>
          </w:p>
        </w:tc>
        <w:tc>
          <w:tcPr>
            <w:tcW w:w="2722" w:type="dxa"/>
            <w:gridSpan w:val="2"/>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Intended outcome</w:t>
            </w:r>
          </w:p>
        </w:tc>
        <w:tc>
          <w:tcPr>
            <w:tcW w:w="4677" w:type="dxa"/>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What is the evidence and rationale for this choice?</w:t>
            </w:r>
          </w:p>
        </w:tc>
        <w:tc>
          <w:tcPr>
            <w:tcW w:w="2410" w:type="dxa"/>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 xml:space="preserve">How will you ensure it </w:t>
            </w:r>
            <w:proofErr w:type="gramStart"/>
            <w:r w:rsidRPr="009E1AA7">
              <w:rPr>
                <w:rFonts w:ascii="Arial" w:eastAsia="Times New Roman" w:hAnsi="Arial" w:cs="Arial"/>
                <w:b/>
                <w:color w:val="0D0D0D"/>
                <w:sz w:val="20"/>
                <w:szCs w:val="20"/>
                <w:lang w:eastAsia="en-GB"/>
              </w:rPr>
              <w:t>is implemented</w:t>
            </w:r>
            <w:proofErr w:type="gramEnd"/>
            <w:r w:rsidRPr="009E1AA7">
              <w:rPr>
                <w:rFonts w:ascii="Arial" w:eastAsia="Times New Roman" w:hAnsi="Arial" w:cs="Arial"/>
                <w:b/>
                <w:color w:val="0D0D0D"/>
                <w:sz w:val="20"/>
                <w:szCs w:val="20"/>
                <w:lang w:eastAsia="en-GB"/>
              </w:rPr>
              <w:t xml:space="preserve"> well?</w:t>
            </w:r>
          </w:p>
        </w:tc>
        <w:tc>
          <w:tcPr>
            <w:tcW w:w="1276" w:type="dxa"/>
            <w:shd w:val="clear" w:color="auto" w:fill="auto"/>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Staff lead</w:t>
            </w:r>
          </w:p>
        </w:tc>
        <w:tc>
          <w:tcPr>
            <w:tcW w:w="1984" w:type="dxa"/>
            <w:gridSpan w:val="2"/>
            <w:shd w:val="clear" w:color="auto" w:fill="auto"/>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When will you review implementation?</w:t>
            </w:r>
          </w:p>
        </w:tc>
      </w:tr>
      <w:tr w:rsidR="00E8155A" w:rsidRPr="009E1AA7" w:rsidTr="00F82D16">
        <w:trPr>
          <w:trHeight w:hRule="exact" w:val="2550"/>
        </w:trPr>
        <w:tc>
          <w:tcPr>
            <w:tcW w:w="2235" w:type="dxa"/>
            <w:shd w:val="clear" w:color="auto" w:fill="auto"/>
            <w:tcMar>
              <w:top w:w="57" w:type="dxa"/>
              <w:bottom w:w="57" w:type="dxa"/>
            </w:tcMar>
          </w:tcPr>
          <w:p w:rsidR="00E8155A" w:rsidRDefault="00E8155A" w:rsidP="00E8155A">
            <w:pPr>
              <w:spacing w:after="0"/>
              <w:rPr>
                <w:rFonts w:ascii="Arial" w:eastAsia="Times New Roman" w:hAnsi="Arial" w:cs="Arial"/>
                <w:color w:val="0D0D0D"/>
                <w:sz w:val="20"/>
                <w:szCs w:val="20"/>
                <w:lang w:eastAsia="en-GB"/>
              </w:rPr>
            </w:pPr>
            <w:r w:rsidRPr="001F5F8E">
              <w:rPr>
                <w:rFonts w:ascii="Arial" w:eastAsia="Times New Roman" w:hAnsi="Arial" w:cs="Arial"/>
                <w:color w:val="0D0D0D"/>
                <w:sz w:val="20"/>
                <w:szCs w:val="20"/>
                <w:lang w:eastAsia="en-GB"/>
              </w:rPr>
              <w:t xml:space="preserve">SDP1.1 </w:t>
            </w:r>
          </w:p>
          <w:p w:rsidR="00E8155A" w:rsidRPr="001F5F8E" w:rsidRDefault="00E8155A" w:rsidP="00E8155A">
            <w:pPr>
              <w:spacing w:after="0"/>
              <w:rPr>
                <w:rFonts w:ascii="Arial" w:eastAsia="Times New Roman" w:hAnsi="Arial" w:cs="Arial"/>
                <w:color w:val="0D0D0D"/>
                <w:sz w:val="20"/>
                <w:szCs w:val="20"/>
                <w:lang w:eastAsia="en-GB"/>
              </w:rPr>
            </w:pPr>
            <w:r w:rsidRPr="00401189">
              <w:rPr>
                <w:rFonts w:ascii="Arial" w:eastAsia="Times New Roman" w:hAnsi="Arial" w:cs="Arial"/>
                <w:color w:val="0D0D0D"/>
                <w:sz w:val="20"/>
                <w:szCs w:val="20"/>
                <w:lang w:eastAsia="en-GB"/>
              </w:rPr>
              <w:t xml:space="preserve">Class teachers </w:t>
            </w:r>
            <w:proofErr w:type="gramStart"/>
            <w:r w:rsidRPr="00401189">
              <w:rPr>
                <w:rFonts w:ascii="Arial" w:eastAsia="Times New Roman" w:hAnsi="Arial" w:cs="Arial"/>
                <w:color w:val="0D0D0D"/>
                <w:sz w:val="20"/>
                <w:szCs w:val="20"/>
                <w:lang w:eastAsia="en-GB"/>
              </w:rPr>
              <w:t>teach  VIPERS</w:t>
            </w:r>
            <w:proofErr w:type="gramEnd"/>
            <w:r>
              <w:rPr>
                <w:rFonts w:ascii="Arial" w:eastAsia="Times New Roman" w:hAnsi="Arial" w:cs="Arial"/>
                <w:color w:val="0D0D0D"/>
                <w:sz w:val="20"/>
                <w:szCs w:val="20"/>
                <w:lang w:eastAsia="en-GB"/>
              </w:rPr>
              <w:t>.</w:t>
            </w:r>
          </w:p>
          <w:p w:rsidR="00E8155A" w:rsidRPr="001F5F8E" w:rsidRDefault="00E8155A" w:rsidP="00E8155A">
            <w:pPr>
              <w:rPr>
                <w:rFonts w:ascii="Arial" w:eastAsia="Times New Roman" w:hAnsi="Arial" w:cs="Arial"/>
                <w:color w:val="0D0D0D"/>
                <w:sz w:val="20"/>
                <w:szCs w:val="20"/>
                <w:lang w:eastAsia="en-GB"/>
              </w:rPr>
            </w:pPr>
          </w:p>
        </w:tc>
        <w:tc>
          <w:tcPr>
            <w:tcW w:w="2722" w:type="dxa"/>
            <w:gridSpan w:val="2"/>
            <w:shd w:val="clear" w:color="auto" w:fill="auto"/>
            <w:tcMar>
              <w:top w:w="57" w:type="dxa"/>
              <w:bottom w:w="57" w:type="dxa"/>
            </w:tcMar>
          </w:tcPr>
          <w:p w:rsidR="00E8155A" w:rsidRPr="001F5F8E" w:rsidRDefault="00E8155A" w:rsidP="00E8155A">
            <w:pPr>
              <w:spacing w:after="0" w:line="288" w:lineRule="auto"/>
              <w:rPr>
                <w:rFonts w:ascii="Arial" w:eastAsia="Times New Roman" w:hAnsi="Arial" w:cs="Arial"/>
                <w:b/>
                <w:color w:val="0D0D0D"/>
                <w:sz w:val="20"/>
                <w:szCs w:val="20"/>
                <w:lang w:eastAsia="en-GB"/>
              </w:rPr>
            </w:pPr>
            <w:r w:rsidRPr="001F5F8E">
              <w:rPr>
                <w:rFonts w:ascii="Arial" w:eastAsia="Calibri" w:hAnsi="Arial" w:cs="Arial"/>
                <w:sz w:val="20"/>
                <w:szCs w:val="20"/>
              </w:rPr>
              <w:t>Improvement in progress measures for reading</w:t>
            </w:r>
            <w:r>
              <w:rPr>
                <w:rFonts w:ascii="Arial" w:eastAsia="Calibri" w:hAnsi="Arial" w:cs="Arial"/>
                <w:sz w:val="20"/>
                <w:szCs w:val="20"/>
              </w:rPr>
              <w:t xml:space="preserve"> for all pupils, and PP pupils.</w:t>
            </w:r>
          </w:p>
        </w:tc>
        <w:tc>
          <w:tcPr>
            <w:tcW w:w="4677" w:type="dxa"/>
            <w:shd w:val="clear" w:color="auto" w:fill="auto"/>
            <w:tcMar>
              <w:top w:w="57" w:type="dxa"/>
              <w:bottom w:w="57" w:type="dxa"/>
            </w:tcMar>
          </w:tcPr>
          <w:p w:rsidR="00E8155A" w:rsidRPr="0058235A" w:rsidRDefault="00E0364F" w:rsidP="00E0364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Introduction of VIPERS during 2019-2020, alongside other strategies to support the development of reading, proved to have a positive impact. It is now deemed necessary to embed this practice to secure a </w:t>
            </w:r>
            <w:proofErr w:type="spellStart"/>
            <w:r>
              <w:rPr>
                <w:rFonts w:ascii="Arial" w:eastAsia="Times New Roman" w:hAnsi="Arial" w:cs="Arial"/>
                <w:color w:val="0D0D0D"/>
                <w:sz w:val="20"/>
                <w:szCs w:val="20"/>
                <w:lang w:eastAsia="en-GB"/>
              </w:rPr>
              <w:t>consisitent</w:t>
            </w:r>
            <w:proofErr w:type="spellEnd"/>
            <w:r>
              <w:rPr>
                <w:rFonts w:ascii="Arial" w:eastAsia="Times New Roman" w:hAnsi="Arial" w:cs="Arial"/>
                <w:color w:val="0D0D0D"/>
                <w:sz w:val="20"/>
                <w:szCs w:val="20"/>
                <w:lang w:eastAsia="en-GB"/>
              </w:rPr>
              <w:t xml:space="preserve"> </w:t>
            </w:r>
            <w:proofErr w:type="gramStart"/>
            <w:r>
              <w:rPr>
                <w:rFonts w:ascii="Arial" w:eastAsia="Times New Roman" w:hAnsi="Arial" w:cs="Arial"/>
                <w:color w:val="0D0D0D"/>
                <w:sz w:val="20"/>
                <w:szCs w:val="20"/>
                <w:lang w:eastAsia="en-GB"/>
              </w:rPr>
              <w:t>approach which</w:t>
            </w:r>
            <w:proofErr w:type="gramEnd"/>
            <w:r>
              <w:rPr>
                <w:rFonts w:ascii="Arial" w:eastAsia="Times New Roman" w:hAnsi="Arial" w:cs="Arial"/>
                <w:color w:val="0D0D0D"/>
                <w:sz w:val="20"/>
                <w:szCs w:val="20"/>
                <w:lang w:eastAsia="en-GB"/>
              </w:rPr>
              <w:t xml:space="preserve"> will lead to further improvements in attainment and progress data.</w:t>
            </w:r>
          </w:p>
        </w:tc>
        <w:tc>
          <w:tcPr>
            <w:tcW w:w="2410" w:type="dxa"/>
            <w:shd w:val="clear" w:color="auto" w:fill="auto"/>
            <w:tcMar>
              <w:top w:w="57" w:type="dxa"/>
              <w:bottom w:w="57" w:type="dxa"/>
            </w:tcMar>
          </w:tcPr>
          <w:p w:rsidR="00E8155A" w:rsidRPr="0058235A" w:rsidRDefault="00E8155A" w:rsidP="00E8155A">
            <w:pPr>
              <w:spacing w:after="0" w:line="288" w:lineRule="auto"/>
              <w:rPr>
                <w:rFonts w:ascii="Arial" w:eastAsia="Times New Roman" w:hAnsi="Arial" w:cs="Arial"/>
                <w:color w:val="0D0D0D"/>
                <w:sz w:val="20"/>
                <w:szCs w:val="20"/>
                <w:lang w:eastAsia="en-GB"/>
              </w:rPr>
            </w:pPr>
            <w:r w:rsidRPr="0058235A">
              <w:rPr>
                <w:rFonts w:ascii="Arial" w:eastAsia="Times New Roman" w:hAnsi="Arial" w:cs="Arial"/>
                <w:color w:val="0D0D0D"/>
                <w:sz w:val="20"/>
                <w:szCs w:val="20"/>
                <w:lang w:eastAsia="en-GB"/>
              </w:rPr>
              <w:t xml:space="preserve">Planned programme of </w:t>
            </w:r>
            <w:r>
              <w:rPr>
                <w:rFonts w:ascii="Arial" w:eastAsia="Times New Roman" w:hAnsi="Arial" w:cs="Arial"/>
                <w:color w:val="0D0D0D"/>
                <w:sz w:val="20"/>
                <w:szCs w:val="20"/>
                <w:lang w:eastAsia="en-GB"/>
              </w:rPr>
              <w:t xml:space="preserve">monitoring, evaluation &amp; review. </w:t>
            </w:r>
            <w:r w:rsidRPr="0058235A">
              <w:rPr>
                <w:rFonts w:ascii="Arial" w:eastAsia="Times New Roman" w:hAnsi="Arial" w:cs="Arial"/>
                <w:color w:val="0D0D0D"/>
                <w:sz w:val="20"/>
                <w:szCs w:val="20"/>
                <w:lang w:eastAsia="en-GB"/>
              </w:rPr>
              <w:t>Phase leaders take responsibility for monitoring provision and tracking pupil progress through half-termly pupil progress meetings.</w:t>
            </w:r>
          </w:p>
          <w:p w:rsidR="00E8155A" w:rsidRPr="0058235A" w:rsidRDefault="00E8155A" w:rsidP="00E8155A">
            <w:pPr>
              <w:spacing w:after="0" w:line="288" w:lineRule="auto"/>
              <w:rPr>
                <w:rFonts w:ascii="Arial" w:eastAsia="Times New Roman" w:hAnsi="Arial" w:cs="Arial"/>
                <w:color w:val="0D0D0D"/>
                <w:sz w:val="20"/>
                <w:szCs w:val="20"/>
                <w:lang w:eastAsia="en-GB"/>
              </w:rPr>
            </w:pPr>
          </w:p>
        </w:tc>
        <w:tc>
          <w:tcPr>
            <w:tcW w:w="1276" w:type="dxa"/>
            <w:shd w:val="clear" w:color="auto" w:fill="auto"/>
          </w:tcPr>
          <w:p w:rsidR="00E8155A" w:rsidRPr="0058235A" w:rsidRDefault="00E8155A" w:rsidP="00E8155A">
            <w:pPr>
              <w:spacing w:after="0" w:line="288" w:lineRule="auto"/>
              <w:rPr>
                <w:rFonts w:ascii="Arial" w:eastAsia="Times New Roman" w:hAnsi="Arial" w:cs="Arial"/>
                <w:color w:val="0D0D0D"/>
                <w:sz w:val="20"/>
                <w:szCs w:val="20"/>
                <w:lang w:eastAsia="en-GB"/>
              </w:rPr>
            </w:pPr>
            <w:r w:rsidRPr="0058235A">
              <w:rPr>
                <w:rFonts w:ascii="Arial" w:eastAsia="Times New Roman" w:hAnsi="Arial" w:cs="Arial"/>
                <w:color w:val="0D0D0D"/>
                <w:sz w:val="20"/>
                <w:szCs w:val="20"/>
                <w:lang w:eastAsia="en-GB"/>
              </w:rPr>
              <w:t>Louise Thompson</w:t>
            </w:r>
          </w:p>
        </w:tc>
        <w:tc>
          <w:tcPr>
            <w:tcW w:w="1984" w:type="dxa"/>
            <w:gridSpan w:val="2"/>
            <w:shd w:val="clear" w:color="auto" w:fill="auto"/>
          </w:tcPr>
          <w:p w:rsidR="00E8155A" w:rsidRPr="0058235A" w:rsidRDefault="00E8155A" w:rsidP="00E8155A">
            <w:pPr>
              <w:spacing w:after="0" w:line="288" w:lineRule="auto"/>
              <w:rPr>
                <w:rFonts w:ascii="Arial" w:eastAsia="Times New Roman" w:hAnsi="Arial" w:cs="Arial"/>
                <w:color w:val="0D0D0D"/>
                <w:sz w:val="20"/>
                <w:szCs w:val="20"/>
                <w:lang w:eastAsia="en-GB"/>
              </w:rPr>
            </w:pPr>
            <w:r w:rsidRPr="0058235A">
              <w:rPr>
                <w:rFonts w:ascii="Arial" w:eastAsia="Times New Roman" w:hAnsi="Arial" w:cs="Arial"/>
                <w:color w:val="0D0D0D"/>
                <w:sz w:val="20"/>
                <w:szCs w:val="20"/>
                <w:lang w:eastAsia="en-GB"/>
              </w:rPr>
              <w:t xml:space="preserve">Half-termly feedback to LA and termly reports to </w:t>
            </w:r>
            <w:proofErr w:type="gramStart"/>
            <w:r w:rsidRPr="0058235A">
              <w:rPr>
                <w:rFonts w:ascii="Arial" w:eastAsia="Times New Roman" w:hAnsi="Arial" w:cs="Arial"/>
                <w:color w:val="0D0D0D"/>
                <w:sz w:val="20"/>
                <w:szCs w:val="20"/>
                <w:lang w:eastAsia="en-GB"/>
              </w:rPr>
              <w:t>Governors  -</w:t>
            </w:r>
            <w:proofErr w:type="gramEnd"/>
            <w:r w:rsidRPr="0058235A">
              <w:rPr>
                <w:rFonts w:ascii="Arial" w:eastAsia="Times New Roman" w:hAnsi="Arial" w:cs="Arial"/>
                <w:color w:val="0D0D0D"/>
                <w:sz w:val="20"/>
                <w:szCs w:val="20"/>
                <w:lang w:eastAsia="en-GB"/>
              </w:rPr>
              <w:t xml:space="preserve"> Pupils and Progress meetings.</w:t>
            </w:r>
          </w:p>
        </w:tc>
      </w:tr>
      <w:tr w:rsidR="000C248F" w:rsidRPr="009E1AA7" w:rsidTr="00F82D16">
        <w:trPr>
          <w:trHeight w:hRule="exact" w:val="2619"/>
        </w:trPr>
        <w:tc>
          <w:tcPr>
            <w:tcW w:w="2235" w:type="dxa"/>
            <w:shd w:val="clear" w:color="auto" w:fill="auto"/>
            <w:tcMar>
              <w:top w:w="57" w:type="dxa"/>
              <w:bottom w:w="57" w:type="dxa"/>
            </w:tcMar>
          </w:tcPr>
          <w:p w:rsidR="00401189" w:rsidRDefault="00401189" w:rsidP="0040118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lastRenderedPageBreak/>
              <w:t xml:space="preserve">SDP 2.2 </w:t>
            </w:r>
          </w:p>
          <w:p w:rsidR="000C248F" w:rsidRPr="009E1AA7" w:rsidRDefault="00401189" w:rsidP="00401189">
            <w:pPr>
              <w:spacing w:after="0" w:line="288" w:lineRule="auto"/>
              <w:rPr>
                <w:rFonts w:ascii="Arial" w:eastAsia="Times New Roman" w:hAnsi="Arial" w:cs="Arial"/>
                <w:color w:val="0D0D0D"/>
                <w:sz w:val="20"/>
                <w:szCs w:val="20"/>
                <w:lang w:eastAsia="en-GB"/>
              </w:rPr>
            </w:pPr>
            <w:r w:rsidRPr="00401189">
              <w:rPr>
                <w:rFonts w:ascii="Arial" w:eastAsia="Times New Roman" w:hAnsi="Arial" w:cs="Arial"/>
                <w:color w:val="0D0D0D"/>
                <w:sz w:val="20"/>
                <w:szCs w:val="20"/>
                <w:lang w:eastAsia="en-GB"/>
              </w:rPr>
              <w:t>L</w:t>
            </w:r>
            <w:r>
              <w:rPr>
                <w:rFonts w:ascii="Arial" w:eastAsia="Times New Roman" w:hAnsi="Arial" w:cs="Arial"/>
                <w:color w:val="0D0D0D"/>
                <w:sz w:val="20"/>
                <w:szCs w:val="20"/>
                <w:lang w:eastAsia="en-GB"/>
              </w:rPr>
              <w:t>ouise T to attend CPD “M</w:t>
            </w:r>
            <w:r w:rsidRPr="00401189">
              <w:rPr>
                <w:rFonts w:ascii="Arial" w:eastAsia="Times New Roman" w:hAnsi="Arial" w:cs="Arial"/>
                <w:color w:val="0D0D0D"/>
                <w:sz w:val="20"/>
                <w:szCs w:val="20"/>
                <w:lang w:eastAsia="en-GB"/>
              </w:rPr>
              <w:t>aking it Stick”</w:t>
            </w:r>
            <w:r>
              <w:rPr>
                <w:rFonts w:ascii="Arial" w:eastAsia="Times New Roman" w:hAnsi="Arial" w:cs="Arial"/>
                <w:color w:val="0D0D0D"/>
                <w:sz w:val="20"/>
                <w:szCs w:val="20"/>
                <w:lang w:eastAsia="en-GB"/>
              </w:rPr>
              <w:t>, then provide staff CPD to enable all teachers to implement strategies,</w:t>
            </w:r>
            <w:r w:rsidRPr="00401189">
              <w:rPr>
                <w:rFonts w:ascii="Arial" w:eastAsia="Times New Roman" w:hAnsi="Arial" w:cs="Arial"/>
                <w:color w:val="0D0D0D"/>
                <w:sz w:val="20"/>
                <w:szCs w:val="20"/>
                <w:lang w:eastAsia="en-GB"/>
              </w:rPr>
              <w:t xml:space="preserve"> to gain a consistent approach across school</w:t>
            </w:r>
            <w:r>
              <w:rPr>
                <w:rFonts w:ascii="Arial" w:eastAsia="Times New Roman" w:hAnsi="Arial" w:cs="Arial"/>
                <w:color w:val="0D0D0D"/>
                <w:sz w:val="20"/>
                <w:szCs w:val="20"/>
                <w:lang w:eastAsia="en-GB"/>
              </w:rPr>
              <w:t>.</w:t>
            </w:r>
          </w:p>
        </w:tc>
        <w:tc>
          <w:tcPr>
            <w:tcW w:w="2722" w:type="dxa"/>
            <w:gridSpan w:val="2"/>
            <w:shd w:val="clear" w:color="auto" w:fill="auto"/>
            <w:tcMar>
              <w:top w:w="57" w:type="dxa"/>
              <w:bottom w:w="57" w:type="dxa"/>
            </w:tcMar>
          </w:tcPr>
          <w:p w:rsidR="000C248F" w:rsidRPr="009E1AA7" w:rsidRDefault="008763AF" w:rsidP="00224046">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Pupils demonstrate an increased ability to recall prior learning, knowledge &amp; facts, across the curriculum.</w:t>
            </w:r>
          </w:p>
        </w:tc>
        <w:tc>
          <w:tcPr>
            <w:tcW w:w="4677" w:type="dxa"/>
            <w:shd w:val="clear" w:color="auto" w:fill="auto"/>
            <w:tcMar>
              <w:top w:w="57" w:type="dxa"/>
              <w:bottom w:w="57" w:type="dxa"/>
            </w:tcMar>
          </w:tcPr>
          <w:p w:rsidR="000C248F" w:rsidRPr="00254DD9" w:rsidRDefault="00254DD9" w:rsidP="00254DD9">
            <w:pPr>
              <w:spacing w:after="0" w:line="288" w:lineRule="auto"/>
              <w:rPr>
                <w:rFonts w:ascii="Arial" w:eastAsia="Times New Roman" w:hAnsi="Arial" w:cs="Arial"/>
                <w:color w:val="0D0D0D"/>
                <w:sz w:val="20"/>
                <w:szCs w:val="20"/>
                <w:lang w:eastAsia="en-GB"/>
              </w:rPr>
            </w:pPr>
            <w:r>
              <w:rPr>
                <w:rFonts w:ascii="Arial" w:hAnsi="Arial" w:cs="Arial"/>
                <w:sz w:val="20"/>
                <w:szCs w:val="20"/>
              </w:rPr>
              <w:t>It is an OFSTED</w:t>
            </w:r>
            <w:r w:rsidRPr="00254DD9">
              <w:rPr>
                <w:rFonts w:ascii="Arial" w:hAnsi="Arial" w:cs="Arial"/>
                <w:sz w:val="20"/>
                <w:szCs w:val="20"/>
              </w:rPr>
              <w:t xml:space="preserve"> expectation that pupils need to know more and remember more.</w:t>
            </w:r>
          </w:p>
        </w:tc>
        <w:tc>
          <w:tcPr>
            <w:tcW w:w="2410" w:type="dxa"/>
            <w:shd w:val="clear" w:color="auto" w:fill="auto"/>
            <w:tcMar>
              <w:top w:w="57" w:type="dxa"/>
              <w:bottom w:w="57" w:type="dxa"/>
            </w:tcMar>
          </w:tcPr>
          <w:p w:rsidR="008763AF" w:rsidRPr="008763AF" w:rsidRDefault="008763AF" w:rsidP="008763AF">
            <w:pPr>
              <w:spacing w:after="0" w:line="288" w:lineRule="auto"/>
              <w:rPr>
                <w:rFonts w:ascii="Arial" w:eastAsia="Times New Roman" w:hAnsi="Arial" w:cs="Arial"/>
                <w:color w:val="0D0D0D"/>
                <w:sz w:val="20"/>
                <w:szCs w:val="20"/>
                <w:lang w:eastAsia="en-GB"/>
              </w:rPr>
            </w:pPr>
            <w:r w:rsidRPr="008763AF">
              <w:rPr>
                <w:rFonts w:ascii="Arial" w:eastAsia="Times New Roman" w:hAnsi="Arial" w:cs="Arial"/>
                <w:color w:val="0D0D0D"/>
                <w:sz w:val="20"/>
                <w:szCs w:val="20"/>
                <w:lang w:eastAsia="en-GB"/>
              </w:rPr>
              <w:t>Ensure senior leader has appropriate skills and knowledge</w:t>
            </w:r>
            <w:r>
              <w:rPr>
                <w:rFonts w:ascii="Arial" w:eastAsia="Times New Roman" w:hAnsi="Arial" w:cs="Arial"/>
                <w:color w:val="0D0D0D"/>
                <w:sz w:val="20"/>
                <w:szCs w:val="20"/>
                <w:lang w:eastAsia="en-GB"/>
              </w:rPr>
              <w:t>.</w:t>
            </w:r>
          </w:p>
          <w:p w:rsidR="008763AF" w:rsidRPr="008763AF" w:rsidRDefault="008763AF" w:rsidP="008763AF">
            <w:pPr>
              <w:spacing w:after="0" w:line="288" w:lineRule="auto"/>
              <w:rPr>
                <w:rFonts w:ascii="Arial" w:eastAsia="Times New Roman" w:hAnsi="Arial" w:cs="Arial"/>
                <w:color w:val="0D0D0D"/>
                <w:sz w:val="20"/>
                <w:szCs w:val="20"/>
                <w:lang w:eastAsia="en-GB"/>
              </w:rPr>
            </w:pPr>
            <w:r w:rsidRPr="008763AF">
              <w:rPr>
                <w:rFonts w:ascii="Arial" w:eastAsia="Times New Roman" w:hAnsi="Arial" w:cs="Arial"/>
                <w:color w:val="0D0D0D"/>
                <w:sz w:val="20"/>
                <w:szCs w:val="20"/>
                <w:lang w:eastAsia="en-GB"/>
              </w:rPr>
              <w:t>Plan in dedicated time to im</w:t>
            </w:r>
            <w:r>
              <w:rPr>
                <w:rFonts w:ascii="Arial" w:eastAsia="Times New Roman" w:hAnsi="Arial" w:cs="Arial"/>
                <w:color w:val="0D0D0D"/>
                <w:sz w:val="20"/>
                <w:szCs w:val="20"/>
                <w:lang w:eastAsia="en-GB"/>
              </w:rPr>
              <w:t>p</w:t>
            </w:r>
            <w:r w:rsidRPr="008763AF">
              <w:rPr>
                <w:rFonts w:ascii="Arial" w:eastAsia="Times New Roman" w:hAnsi="Arial" w:cs="Arial"/>
                <w:color w:val="0D0D0D"/>
                <w:sz w:val="20"/>
                <w:szCs w:val="20"/>
                <w:lang w:eastAsia="en-GB"/>
              </w:rPr>
              <w:t>art knowledge</w:t>
            </w:r>
            <w:r>
              <w:rPr>
                <w:rFonts w:ascii="Arial" w:eastAsia="Times New Roman" w:hAnsi="Arial" w:cs="Arial"/>
                <w:color w:val="0D0D0D"/>
                <w:sz w:val="20"/>
                <w:szCs w:val="20"/>
                <w:lang w:eastAsia="en-GB"/>
              </w:rPr>
              <w:t>.</w:t>
            </w:r>
          </w:p>
          <w:p w:rsidR="000C248F" w:rsidRPr="009E1AA7" w:rsidRDefault="008763AF" w:rsidP="008763AF">
            <w:pPr>
              <w:spacing w:after="0" w:line="288" w:lineRule="auto"/>
              <w:rPr>
                <w:rFonts w:ascii="Arial" w:eastAsia="Times New Roman" w:hAnsi="Arial" w:cs="Arial"/>
                <w:color w:val="0D0D0D"/>
                <w:sz w:val="20"/>
                <w:szCs w:val="20"/>
                <w:lang w:eastAsia="en-GB"/>
              </w:rPr>
            </w:pPr>
            <w:r w:rsidRPr="008763AF">
              <w:rPr>
                <w:rFonts w:ascii="Arial" w:eastAsia="Times New Roman" w:hAnsi="Arial" w:cs="Arial"/>
                <w:color w:val="0D0D0D"/>
                <w:sz w:val="20"/>
                <w:szCs w:val="20"/>
                <w:lang w:eastAsia="en-GB"/>
              </w:rPr>
              <w:t>Include in MER cycle to note impact and identify next steps.</w:t>
            </w:r>
          </w:p>
        </w:tc>
        <w:tc>
          <w:tcPr>
            <w:tcW w:w="1276" w:type="dxa"/>
            <w:shd w:val="clear" w:color="auto" w:fill="auto"/>
          </w:tcPr>
          <w:p w:rsidR="000C248F" w:rsidRPr="009E1AA7" w:rsidRDefault="008763AF" w:rsidP="00224046">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Louise Thompson</w:t>
            </w:r>
          </w:p>
        </w:tc>
        <w:tc>
          <w:tcPr>
            <w:tcW w:w="1984" w:type="dxa"/>
            <w:gridSpan w:val="2"/>
            <w:shd w:val="clear" w:color="auto" w:fill="auto"/>
          </w:tcPr>
          <w:p w:rsidR="000C248F" w:rsidRPr="009E1AA7" w:rsidRDefault="008763AF" w:rsidP="00224046">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End Spring 2020.</w:t>
            </w:r>
          </w:p>
        </w:tc>
      </w:tr>
      <w:tr w:rsidR="000C248F" w:rsidRPr="009E1AA7" w:rsidTr="00F82D16">
        <w:trPr>
          <w:trHeight w:hRule="exact" w:val="340"/>
        </w:trPr>
        <w:tc>
          <w:tcPr>
            <w:tcW w:w="13320" w:type="dxa"/>
            <w:gridSpan w:val="6"/>
            <w:shd w:val="clear" w:color="auto" w:fill="auto"/>
            <w:tcMar>
              <w:top w:w="57" w:type="dxa"/>
              <w:bottom w:w="57" w:type="dxa"/>
            </w:tcMar>
          </w:tcPr>
          <w:p w:rsidR="000C248F" w:rsidRPr="009E1AA7" w:rsidRDefault="000C248F" w:rsidP="00224046">
            <w:pPr>
              <w:spacing w:after="0" w:line="288" w:lineRule="auto"/>
              <w:jc w:val="right"/>
              <w:rPr>
                <w:rFonts w:ascii="Arial" w:eastAsia="Times New Roman" w:hAnsi="Arial" w:cs="Arial"/>
                <w:color w:val="0D0D0D"/>
                <w:sz w:val="20"/>
                <w:szCs w:val="20"/>
                <w:lang w:eastAsia="en-GB"/>
              </w:rPr>
            </w:pPr>
            <w:r w:rsidRPr="009E1AA7">
              <w:rPr>
                <w:rFonts w:ascii="Arial" w:eastAsia="Times New Roman" w:hAnsi="Arial" w:cs="Arial"/>
                <w:b/>
                <w:color w:val="0D0D0D"/>
                <w:sz w:val="20"/>
                <w:szCs w:val="20"/>
                <w:lang w:eastAsia="en-GB"/>
              </w:rPr>
              <w:t>Total budgeted cost</w:t>
            </w:r>
          </w:p>
        </w:tc>
        <w:tc>
          <w:tcPr>
            <w:tcW w:w="1984" w:type="dxa"/>
            <w:gridSpan w:val="2"/>
            <w:shd w:val="clear" w:color="auto" w:fill="auto"/>
          </w:tcPr>
          <w:p w:rsidR="000C248F" w:rsidRPr="00F3167F" w:rsidRDefault="00A51578" w:rsidP="00224046">
            <w:pPr>
              <w:spacing w:after="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£534.50</w:t>
            </w:r>
          </w:p>
        </w:tc>
      </w:tr>
      <w:tr w:rsidR="000C248F" w:rsidRPr="009E1AA7" w:rsidTr="00F82D16">
        <w:trPr>
          <w:trHeight w:hRule="exact" w:val="340"/>
        </w:trPr>
        <w:tc>
          <w:tcPr>
            <w:tcW w:w="15304" w:type="dxa"/>
            <w:gridSpan w:val="8"/>
            <w:shd w:val="clear" w:color="auto" w:fill="auto"/>
            <w:tcMar>
              <w:top w:w="57" w:type="dxa"/>
              <w:bottom w:w="57" w:type="dxa"/>
            </w:tcMar>
          </w:tcPr>
          <w:p w:rsidR="000C248F" w:rsidRPr="009E1AA7" w:rsidRDefault="000C248F" w:rsidP="00224046">
            <w:pPr>
              <w:numPr>
                <w:ilvl w:val="0"/>
                <w:numId w:val="2"/>
              </w:numPr>
              <w:spacing w:after="0" w:line="240" w:lineRule="auto"/>
              <w:ind w:left="426" w:hanging="142"/>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Targeted support</w:t>
            </w:r>
          </w:p>
        </w:tc>
      </w:tr>
      <w:tr w:rsidR="000C248F" w:rsidRPr="009E1AA7" w:rsidTr="00F82D16">
        <w:trPr>
          <w:trHeight w:hRule="exact" w:val="1271"/>
        </w:trPr>
        <w:tc>
          <w:tcPr>
            <w:tcW w:w="2235" w:type="dxa"/>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Action</w:t>
            </w:r>
          </w:p>
        </w:tc>
        <w:tc>
          <w:tcPr>
            <w:tcW w:w="2722" w:type="dxa"/>
            <w:gridSpan w:val="2"/>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Intended outcome</w:t>
            </w:r>
          </w:p>
        </w:tc>
        <w:tc>
          <w:tcPr>
            <w:tcW w:w="4677" w:type="dxa"/>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What is the evidence and rationale for this choice?</w:t>
            </w:r>
          </w:p>
        </w:tc>
        <w:tc>
          <w:tcPr>
            <w:tcW w:w="2410" w:type="dxa"/>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 xml:space="preserve">How will you ensure it </w:t>
            </w:r>
            <w:proofErr w:type="gramStart"/>
            <w:r w:rsidRPr="009E1AA7">
              <w:rPr>
                <w:rFonts w:ascii="Arial" w:eastAsia="Times New Roman" w:hAnsi="Arial" w:cs="Arial"/>
                <w:b/>
                <w:color w:val="0D0D0D"/>
                <w:sz w:val="20"/>
                <w:szCs w:val="20"/>
                <w:lang w:eastAsia="en-GB"/>
              </w:rPr>
              <w:t>is implemented</w:t>
            </w:r>
            <w:proofErr w:type="gramEnd"/>
            <w:r w:rsidRPr="009E1AA7">
              <w:rPr>
                <w:rFonts w:ascii="Arial" w:eastAsia="Times New Roman" w:hAnsi="Arial" w:cs="Arial"/>
                <w:b/>
                <w:color w:val="0D0D0D"/>
                <w:sz w:val="20"/>
                <w:szCs w:val="20"/>
                <w:lang w:eastAsia="en-GB"/>
              </w:rPr>
              <w:t xml:space="preserve"> well?</w:t>
            </w:r>
          </w:p>
        </w:tc>
        <w:tc>
          <w:tcPr>
            <w:tcW w:w="1276" w:type="dxa"/>
            <w:shd w:val="clear" w:color="auto" w:fill="auto"/>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Staff lead</w:t>
            </w:r>
          </w:p>
        </w:tc>
        <w:tc>
          <w:tcPr>
            <w:tcW w:w="1984" w:type="dxa"/>
            <w:gridSpan w:val="2"/>
            <w:shd w:val="clear" w:color="auto" w:fill="auto"/>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When will you review implementation?</w:t>
            </w:r>
          </w:p>
        </w:tc>
      </w:tr>
      <w:tr w:rsidR="00495232" w:rsidRPr="009E1AA7" w:rsidTr="00F82D16">
        <w:trPr>
          <w:trHeight w:hRule="exact" w:val="4050"/>
        </w:trPr>
        <w:tc>
          <w:tcPr>
            <w:tcW w:w="2235" w:type="dxa"/>
            <w:shd w:val="clear" w:color="auto" w:fill="auto"/>
            <w:tcMar>
              <w:top w:w="57" w:type="dxa"/>
              <w:bottom w:w="57" w:type="dxa"/>
            </w:tcMar>
          </w:tcPr>
          <w:p w:rsidR="00474A7B" w:rsidRDefault="00495232" w:rsidP="00224046">
            <w:pPr>
              <w:spacing w:after="0" w:line="288" w:lineRule="auto"/>
              <w:rPr>
                <w:rFonts w:ascii="Arial" w:eastAsia="Times New Roman" w:hAnsi="Arial" w:cs="Arial"/>
                <w:color w:val="0D0D0D"/>
                <w:sz w:val="20"/>
                <w:szCs w:val="20"/>
                <w:lang w:eastAsia="en-GB"/>
              </w:rPr>
            </w:pPr>
            <w:proofErr w:type="spellStart"/>
            <w:r w:rsidRPr="00495232">
              <w:rPr>
                <w:rFonts w:ascii="Arial" w:eastAsia="Times New Roman" w:hAnsi="Arial" w:cs="Arial"/>
                <w:color w:val="0D0D0D"/>
                <w:sz w:val="20"/>
                <w:szCs w:val="20"/>
                <w:lang w:eastAsia="en-GB"/>
              </w:rPr>
              <w:t>QoE</w:t>
            </w:r>
            <w:proofErr w:type="spellEnd"/>
            <w:r w:rsidRPr="00495232">
              <w:rPr>
                <w:rFonts w:ascii="Arial" w:eastAsia="Times New Roman" w:hAnsi="Arial" w:cs="Arial"/>
                <w:color w:val="0D0D0D"/>
                <w:sz w:val="20"/>
                <w:szCs w:val="20"/>
                <w:lang w:eastAsia="en-GB"/>
              </w:rPr>
              <w:t xml:space="preserve"> in KS1</w:t>
            </w:r>
          </w:p>
          <w:p w:rsidR="00495232" w:rsidRDefault="00474A7B" w:rsidP="00224046">
            <w:pPr>
              <w:spacing w:after="0" w:line="288" w:lineRule="auto"/>
              <w:rPr>
                <w:rFonts w:ascii="Arial" w:eastAsia="Times New Roman" w:hAnsi="Arial" w:cs="Arial"/>
                <w:color w:val="0D0D0D"/>
                <w:sz w:val="20"/>
                <w:szCs w:val="20"/>
                <w:lang w:eastAsia="en-GB"/>
              </w:rPr>
            </w:pPr>
            <w:proofErr w:type="spellStart"/>
            <w:r>
              <w:rPr>
                <w:rFonts w:ascii="Arial" w:eastAsia="Times New Roman" w:hAnsi="Arial" w:cs="Arial"/>
                <w:color w:val="0D0D0D"/>
                <w:sz w:val="20"/>
                <w:szCs w:val="20"/>
                <w:lang w:eastAsia="en-GB"/>
              </w:rPr>
              <w:t>QoE</w:t>
            </w:r>
            <w:proofErr w:type="spellEnd"/>
            <w:r>
              <w:rPr>
                <w:rFonts w:ascii="Arial" w:eastAsia="Times New Roman" w:hAnsi="Arial" w:cs="Arial"/>
                <w:color w:val="0D0D0D"/>
                <w:sz w:val="20"/>
                <w:szCs w:val="20"/>
                <w:lang w:eastAsia="en-GB"/>
              </w:rPr>
              <w:t xml:space="preserve"> in lower KS2 </w:t>
            </w:r>
          </w:p>
          <w:p w:rsidR="00495232" w:rsidRPr="00495232" w:rsidRDefault="00495232" w:rsidP="0049523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Teaching assistants support in English lessons, across KS1</w:t>
            </w:r>
            <w:r w:rsidR="00B071D6">
              <w:rPr>
                <w:rFonts w:ascii="Arial" w:eastAsia="Times New Roman" w:hAnsi="Arial" w:cs="Arial"/>
                <w:color w:val="0D0D0D"/>
                <w:sz w:val="20"/>
                <w:szCs w:val="20"/>
                <w:lang w:eastAsia="en-GB"/>
              </w:rPr>
              <w:t xml:space="preserve"> and lower KS2</w:t>
            </w:r>
            <w:r>
              <w:rPr>
                <w:rFonts w:ascii="Arial" w:eastAsia="Times New Roman" w:hAnsi="Arial" w:cs="Arial"/>
                <w:color w:val="0D0D0D"/>
                <w:sz w:val="20"/>
                <w:szCs w:val="20"/>
                <w:lang w:eastAsia="en-GB"/>
              </w:rPr>
              <w:t>, to provide targeted support for PP pupils</w:t>
            </w:r>
            <w:r w:rsidR="00B071D6">
              <w:rPr>
                <w:rFonts w:ascii="Arial" w:eastAsia="Times New Roman" w:hAnsi="Arial" w:cs="Arial"/>
                <w:color w:val="0D0D0D"/>
                <w:sz w:val="20"/>
                <w:szCs w:val="20"/>
                <w:lang w:eastAsia="en-GB"/>
              </w:rPr>
              <w:t>.</w:t>
            </w:r>
          </w:p>
        </w:tc>
        <w:tc>
          <w:tcPr>
            <w:tcW w:w="2722" w:type="dxa"/>
            <w:gridSpan w:val="2"/>
            <w:shd w:val="clear" w:color="auto" w:fill="auto"/>
            <w:tcMar>
              <w:top w:w="57" w:type="dxa"/>
              <w:bottom w:w="57" w:type="dxa"/>
            </w:tcMar>
          </w:tcPr>
          <w:p w:rsidR="00495232" w:rsidRDefault="00495232" w:rsidP="00495232">
            <w:pPr>
              <w:spacing w:after="0" w:line="288" w:lineRule="auto"/>
              <w:rPr>
                <w:rFonts w:ascii="Arial" w:hAnsi="Arial" w:cs="Arial"/>
                <w:sz w:val="20"/>
                <w:szCs w:val="20"/>
              </w:rPr>
            </w:pPr>
            <w:r w:rsidRPr="00495232">
              <w:rPr>
                <w:rFonts w:ascii="Arial" w:hAnsi="Arial" w:cs="Arial"/>
                <w:sz w:val="20"/>
                <w:szCs w:val="20"/>
              </w:rPr>
              <w:t xml:space="preserve">Increase number of Pupil Premium children achieving </w:t>
            </w:r>
            <w:r>
              <w:rPr>
                <w:rFonts w:ascii="Arial" w:hAnsi="Arial" w:cs="Arial"/>
                <w:sz w:val="20"/>
                <w:szCs w:val="20"/>
              </w:rPr>
              <w:t>‘</w:t>
            </w:r>
            <w:r w:rsidRPr="00495232">
              <w:rPr>
                <w:rFonts w:ascii="Arial" w:hAnsi="Arial" w:cs="Arial"/>
                <w:sz w:val="20"/>
                <w:szCs w:val="20"/>
              </w:rPr>
              <w:t>On Track</w:t>
            </w:r>
            <w:r>
              <w:rPr>
                <w:rFonts w:ascii="Arial" w:hAnsi="Arial" w:cs="Arial"/>
                <w:sz w:val="20"/>
                <w:szCs w:val="20"/>
              </w:rPr>
              <w:t>’</w:t>
            </w:r>
            <w:r w:rsidRPr="00495232">
              <w:rPr>
                <w:rFonts w:ascii="Arial" w:hAnsi="Arial" w:cs="Arial"/>
                <w:sz w:val="20"/>
                <w:szCs w:val="20"/>
              </w:rPr>
              <w:t xml:space="preserve"> and </w:t>
            </w:r>
            <w:r>
              <w:rPr>
                <w:rFonts w:ascii="Arial" w:hAnsi="Arial" w:cs="Arial"/>
                <w:sz w:val="20"/>
                <w:szCs w:val="20"/>
              </w:rPr>
              <w:t>‘</w:t>
            </w:r>
            <w:r w:rsidRPr="00495232">
              <w:rPr>
                <w:rFonts w:ascii="Arial" w:hAnsi="Arial" w:cs="Arial"/>
                <w:sz w:val="20"/>
                <w:szCs w:val="20"/>
              </w:rPr>
              <w:t>Greater Depth</w:t>
            </w:r>
            <w:r>
              <w:rPr>
                <w:rFonts w:ascii="Arial" w:hAnsi="Arial" w:cs="Arial"/>
                <w:sz w:val="20"/>
                <w:szCs w:val="20"/>
              </w:rPr>
              <w:t>’</w:t>
            </w:r>
            <w:r w:rsidR="00E358EA">
              <w:rPr>
                <w:rFonts w:ascii="Arial" w:hAnsi="Arial" w:cs="Arial"/>
                <w:sz w:val="20"/>
                <w:szCs w:val="20"/>
              </w:rPr>
              <w:t xml:space="preserve"> in writing.</w:t>
            </w:r>
          </w:p>
          <w:p w:rsidR="00F249E6" w:rsidRDefault="00F249E6" w:rsidP="00495232">
            <w:pPr>
              <w:spacing w:after="0" w:line="288" w:lineRule="auto"/>
              <w:rPr>
                <w:rFonts w:ascii="Arial" w:hAnsi="Arial" w:cs="Arial"/>
                <w:sz w:val="20"/>
                <w:szCs w:val="20"/>
              </w:rPr>
            </w:pPr>
          </w:p>
          <w:tbl>
            <w:tblPr>
              <w:tblpPr w:leftFromText="180" w:rightFromText="180" w:vertAnchor="page" w:horzAnchor="margin" w:tblpY="1333"/>
              <w:tblOverlap w:val="never"/>
              <w:tblW w:w="2122" w:type="dxa"/>
              <w:tblLayout w:type="fixed"/>
              <w:tblCellMar>
                <w:left w:w="0" w:type="dxa"/>
                <w:right w:w="0" w:type="dxa"/>
              </w:tblCellMar>
              <w:tblLook w:val="04A0" w:firstRow="1" w:lastRow="0" w:firstColumn="1" w:lastColumn="0" w:noHBand="0" w:noVBand="1"/>
            </w:tblPr>
            <w:tblGrid>
              <w:gridCol w:w="276"/>
              <w:gridCol w:w="994"/>
              <w:gridCol w:w="852"/>
            </w:tblGrid>
            <w:tr w:rsidR="00F249E6" w:rsidRPr="005D6806" w:rsidTr="001D2653">
              <w:trPr>
                <w:trHeight w:val="264"/>
              </w:trPr>
              <w:tc>
                <w:tcPr>
                  <w:tcW w:w="276" w:type="dxa"/>
                  <w:vMerge w:val="restart"/>
                  <w:tcBorders>
                    <w:top w:val="single" w:sz="8" w:space="0" w:color="000000"/>
                    <w:left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F249E6" w:rsidRPr="005D6806" w:rsidRDefault="00F249E6" w:rsidP="00F249E6">
                  <w:pPr>
                    <w:widowControl w:val="0"/>
                    <w:spacing w:after="0" w:line="285" w:lineRule="auto"/>
                    <w:jc w:val="center"/>
                    <w:rPr>
                      <w:rFonts w:ascii="Calibri" w:eastAsia="Times New Roman" w:hAnsi="Calibri" w:cs="Calibri"/>
                      <w:color w:val="000000"/>
                      <w:kern w:val="28"/>
                      <w:sz w:val="12"/>
                      <w:szCs w:val="12"/>
                      <w:lang w:eastAsia="en-GB"/>
                      <w14:cntxtAlts/>
                    </w:rPr>
                  </w:pPr>
                  <w:r w:rsidRPr="005D6806">
                    <w:rPr>
                      <w:rFonts w:ascii="Calibri" w:eastAsia="Times New Roman" w:hAnsi="Calibri" w:cs="Calibri"/>
                      <w:color w:val="000000"/>
                      <w:kern w:val="28"/>
                      <w:sz w:val="12"/>
                      <w:szCs w:val="12"/>
                      <w:lang w:eastAsia="en-GB"/>
                      <w14:cntxtAlts/>
                    </w:rPr>
                    <w:t>Y</w:t>
                  </w:r>
                </w:p>
              </w:tc>
              <w:tc>
                <w:tcPr>
                  <w:tcW w:w="9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249E6" w:rsidRPr="005D6806" w:rsidRDefault="00F249E6" w:rsidP="00F249E6">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 xml:space="preserve">PP pupils </w:t>
                  </w:r>
                  <w:r w:rsidRPr="005D6806">
                    <w:rPr>
                      <w:rFonts w:ascii="Calibri" w:eastAsia="Times New Roman" w:hAnsi="Calibri" w:cs="Calibri"/>
                      <w:color w:val="000000"/>
                      <w:kern w:val="28"/>
                      <w:sz w:val="12"/>
                      <w:szCs w:val="12"/>
                      <w:lang w:eastAsia="en-GB"/>
                      <w14:cntxtAlts/>
                    </w:rPr>
                    <w:t>EXP+</w:t>
                  </w:r>
                </w:p>
              </w:tc>
              <w:tc>
                <w:tcPr>
                  <w:tcW w:w="8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249E6" w:rsidRPr="005D6806" w:rsidRDefault="00F249E6" w:rsidP="00F249E6">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 xml:space="preserve">PP pupils </w:t>
                  </w:r>
                  <w:r w:rsidRPr="005D6806">
                    <w:rPr>
                      <w:rFonts w:ascii="Calibri" w:eastAsia="Times New Roman" w:hAnsi="Calibri" w:cs="Calibri"/>
                      <w:color w:val="000000"/>
                      <w:kern w:val="28"/>
                      <w:sz w:val="12"/>
                      <w:szCs w:val="12"/>
                      <w:lang w:eastAsia="en-GB"/>
                      <w14:cntxtAlts/>
                    </w:rPr>
                    <w:t>GD</w:t>
                  </w:r>
                </w:p>
              </w:tc>
            </w:tr>
            <w:tr w:rsidR="00F249E6" w:rsidRPr="006823E5" w:rsidTr="001D2653">
              <w:trPr>
                <w:trHeight w:val="263"/>
              </w:trPr>
              <w:tc>
                <w:tcPr>
                  <w:tcW w:w="276"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F249E6" w:rsidRPr="006823E5" w:rsidRDefault="00F249E6" w:rsidP="00F249E6">
                  <w:pPr>
                    <w:widowControl w:val="0"/>
                    <w:spacing w:after="0" w:line="285" w:lineRule="auto"/>
                    <w:jc w:val="center"/>
                    <w:rPr>
                      <w:rFonts w:ascii="Calibri" w:eastAsia="Times New Roman" w:hAnsi="Calibri" w:cs="Calibri"/>
                      <w:color w:val="000000"/>
                      <w:kern w:val="28"/>
                      <w:sz w:val="12"/>
                      <w:szCs w:val="12"/>
                      <w:lang w:eastAsia="en-GB"/>
                      <w14:cntxtAlts/>
                    </w:rPr>
                  </w:pPr>
                </w:p>
              </w:tc>
              <w:tc>
                <w:tcPr>
                  <w:tcW w:w="9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F249E6" w:rsidRPr="006823E5" w:rsidRDefault="00F249E6" w:rsidP="00F249E6">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Mar 2020</w:t>
                  </w:r>
                </w:p>
              </w:tc>
              <w:tc>
                <w:tcPr>
                  <w:tcW w:w="8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249E6" w:rsidRPr="006823E5" w:rsidRDefault="00F249E6" w:rsidP="00F249E6">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Mar 2020</w:t>
                  </w:r>
                </w:p>
              </w:tc>
            </w:tr>
            <w:tr w:rsidR="00F249E6" w:rsidRPr="00AF0507" w:rsidTr="001D2653">
              <w:trPr>
                <w:trHeight w:val="266"/>
              </w:trPr>
              <w:tc>
                <w:tcPr>
                  <w:tcW w:w="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F249E6" w:rsidRPr="005D6806" w:rsidRDefault="00F249E6" w:rsidP="00F249E6">
                  <w:pPr>
                    <w:widowControl w:val="0"/>
                    <w:spacing w:after="0" w:line="285" w:lineRule="auto"/>
                    <w:jc w:val="center"/>
                    <w:rPr>
                      <w:rFonts w:ascii="Calibri" w:eastAsia="Times New Roman" w:hAnsi="Calibri" w:cs="Calibri"/>
                      <w:kern w:val="28"/>
                      <w:sz w:val="12"/>
                      <w:szCs w:val="12"/>
                      <w:lang w:eastAsia="en-GB"/>
                      <w14:cntxtAlts/>
                    </w:rPr>
                  </w:pPr>
                  <w:r>
                    <w:rPr>
                      <w:rFonts w:ascii="Calibri" w:eastAsia="Times New Roman" w:hAnsi="Calibri" w:cs="Calibri"/>
                      <w:kern w:val="28"/>
                      <w:sz w:val="12"/>
                      <w:szCs w:val="12"/>
                      <w:lang w:eastAsia="en-GB"/>
                      <w14:cntxtAlts/>
                    </w:rPr>
                    <w:t>R</w:t>
                  </w: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9E6" w:rsidRDefault="00F249E6" w:rsidP="00F249E6">
                  <w:pPr>
                    <w:jc w:val="center"/>
                    <w:rPr>
                      <w:sz w:val="12"/>
                      <w:szCs w:val="12"/>
                      <w:highlight w:val="green"/>
                    </w:rPr>
                  </w:pPr>
                  <w:r w:rsidRPr="00495232">
                    <w:rPr>
                      <w:sz w:val="12"/>
                      <w:szCs w:val="12"/>
                    </w:rPr>
                    <w:t>50% (1/2)</w:t>
                  </w:r>
                </w:p>
              </w:tc>
              <w:tc>
                <w:tcPr>
                  <w:tcW w:w="852" w:type="dxa"/>
                  <w:tcBorders>
                    <w:top w:val="single" w:sz="8" w:space="0" w:color="000000"/>
                    <w:left w:val="single" w:sz="8" w:space="0" w:color="000000"/>
                    <w:bottom w:val="single" w:sz="8" w:space="0" w:color="000000"/>
                    <w:right w:val="single" w:sz="8" w:space="0" w:color="000000"/>
                  </w:tcBorders>
                </w:tcPr>
                <w:p w:rsidR="00F249E6" w:rsidRPr="00AF0507" w:rsidRDefault="00F249E6" w:rsidP="00F249E6">
                  <w:pPr>
                    <w:jc w:val="center"/>
                    <w:rPr>
                      <w:sz w:val="12"/>
                      <w:szCs w:val="12"/>
                    </w:rPr>
                  </w:pPr>
                  <w:r>
                    <w:rPr>
                      <w:sz w:val="12"/>
                      <w:szCs w:val="12"/>
                    </w:rPr>
                    <w:t>0%</w:t>
                  </w:r>
                </w:p>
              </w:tc>
            </w:tr>
            <w:tr w:rsidR="00F249E6" w:rsidRPr="005D6806" w:rsidTr="001D2653">
              <w:trPr>
                <w:trHeight w:val="266"/>
              </w:trPr>
              <w:tc>
                <w:tcPr>
                  <w:tcW w:w="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F249E6" w:rsidRPr="005D6806" w:rsidRDefault="00F249E6" w:rsidP="00F249E6">
                  <w:pPr>
                    <w:widowControl w:val="0"/>
                    <w:spacing w:after="0" w:line="285" w:lineRule="auto"/>
                    <w:jc w:val="center"/>
                    <w:rPr>
                      <w:rFonts w:ascii="Calibri" w:eastAsia="Times New Roman" w:hAnsi="Calibri" w:cs="Calibri"/>
                      <w:kern w:val="28"/>
                      <w:sz w:val="12"/>
                      <w:szCs w:val="12"/>
                      <w:lang w:eastAsia="en-GB"/>
                      <w14:cntxtAlts/>
                    </w:rPr>
                  </w:pPr>
                  <w:r w:rsidRPr="005D6806">
                    <w:rPr>
                      <w:rFonts w:ascii="Calibri" w:eastAsia="Times New Roman" w:hAnsi="Calibri" w:cs="Calibri"/>
                      <w:kern w:val="28"/>
                      <w:sz w:val="12"/>
                      <w:szCs w:val="12"/>
                      <w:lang w:eastAsia="en-GB"/>
                      <w14:cntxtAlts/>
                    </w:rPr>
                    <w:t>1</w:t>
                  </w: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9E6" w:rsidRPr="007B07C7" w:rsidRDefault="00F249E6" w:rsidP="00F249E6">
                  <w:pPr>
                    <w:jc w:val="center"/>
                    <w:rPr>
                      <w:sz w:val="12"/>
                      <w:szCs w:val="12"/>
                    </w:rPr>
                  </w:pPr>
                  <w:r w:rsidRPr="007B07C7">
                    <w:rPr>
                      <w:sz w:val="12"/>
                      <w:szCs w:val="12"/>
                    </w:rPr>
                    <w:t>67% (2/3)</w:t>
                  </w:r>
                </w:p>
              </w:tc>
              <w:tc>
                <w:tcPr>
                  <w:tcW w:w="852" w:type="dxa"/>
                  <w:tcBorders>
                    <w:top w:val="single" w:sz="8" w:space="0" w:color="000000"/>
                    <w:left w:val="single" w:sz="8" w:space="0" w:color="000000"/>
                    <w:bottom w:val="single" w:sz="8" w:space="0" w:color="000000"/>
                    <w:right w:val="single" w:sz="8" w:space="0" w:color="000000"/>
                  </w:tcBorders>
                </w:tcPr>
                <w:p w:rsidR="00F249E6" w:rsidRPr="007B07C7" w:rsidRDefault="00F249E6" w:rsidP="00F249E6">
                  <w:pPr>
                    <w:jc w:val="center"/>
                    <w:rPr>
                      <w:sz w:val="12"/>
                      <w:szCs w:val="12"/>
                    </w:rPr>
                  </w:pPr>
                  <w:r w:rsidRPr="007B07C7">
                    <w:rPr>
                      <w:sz w:val="12"/>
                      <w:szCs w:val="12"/>
                    </w:rPr>
                    <w:t>0%</w:t>
                  </w:r>
                </w:p>
              </w:tc>
            </w:tr>
            <w:tr w:rsidR="00F249E6" w:rsidRPr="005D6806" w:rsidTr="001D2653">
              <w:trPr>
                <w:trHeight w:val="159"/>
              </w:trPr>
              <w:tc>
                <w:tcPr>
                  <w:tcW w:w="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F249E6" w:rsidRPr="005D6806" w:rsidRDefault="00F249E6" w:rsidP="00F249E6">
                  <w:pPr>
                    <w:widowControl w:val="0"/>
                    <w:spacing w:after="0" w:line="285" w:lineRule="auto"/>
                    <w:jc w:val="center"/>
                    <w:rPr>
                      <w:rFonts w:ascii="Calibri" w:eastAsia="Times New Roman" w:hAnsi="Calibri" w:cs="Calibri"/>
                      <w:kern w:val="28"/>
                      <w:sz w:val="12"/>
                      <w:szCs w:val="12"/>
                      <w:lang w:eastAsia="en-GB"/>
                      <w14:cntxtAlts/>
                    </w:rPr>
                  </w:pPr>
                  <w:r w:rsidRPr="005D6806">
                    <w:rPr>
                      <w:rFonts w:ascii="Calibri" w:eastAsia="Times New Roman" w:hAnsi="Calibri" w:cs="Calibri"/>
                      <w:kern w:val="28"/>
                      <w:sz w:val="12"/>
                      <w:szCs w:val="12"/>
                      <w:lang w:eastAsia="en-GB"/>
                      <w14:cntxtAlts/>
                    </w:rPr>
                    <w:t>2</w:t>
                  </w: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9E6" w:rsidRPr="007B07C7" w:rsidRDefault="00F249E6" w:rsidP="00F249E6">
                  <w:pPr>
                    <w:jc w:val="center"/>
                    <w:rPr>
                      <w:sz w:val="12"/>
                      <w:szCs w:val="12"/>
                    </w:rPr>
                  </w:pPr>
                  <w:r w:rsidRPr="007B07C7">
                    <w:rPr>
                      <w:sz w:val="12"/>
                      <w:szCs w:val="12"/>
                    </w:rPr>
                    <w:t>14% (1/7)</w:t>
                  </w:r>
                </w:p>
              </w:tc>
              <w:tc>
                <w:tcPr>
                  <w:tcW w:w="852" w:type="dxa"/>
                  <w:tcBorders>
                    <w:top w:val="single" w:sz="8" w:space="0" w:color="000000"/>
                    <w:left w:val="single" w:sz="8" w:space="0" w:color="000000"/>
                    <w:bottom w:val="single" w:sz="8" w:space="0" w:color="000000"/>
                    <w:right w:val="single" w:sz="8" w:space="0" w:color="000000"/>
                  </w:tcBorders>
                </w:tcPr>
                <w:p w:rsidR="00F249E6" w:rsidRPr="007B07C7" w:rsidRDefault="00F249E6" w:rsidP="00F249E6">
                  <w:pPr>
                    <w:jc w:val="center"/>
                    <w:rPr>
                      <w:sz w:val="12"/>
                      <w:szCs w:val="12"/>
                    </w:rPr>
                  </w:pPr>
                  <w:r w:rsidRPr="007B07C7">
                    <w:rPr>
                      <w:sz w:val="12"/>
                      <w:szCs w:val="12"/>
                    </w:rPr>
                    <w:t>0%</w:t>
                  </w:r>
                </w:p>
              </w:tc>
            </w:tr>
            <w:tr w:rsidR="00474A7B" w:rsidRPr="005D6806" w:rsidTr="001D2653">
              <w:trPr>
                <w:trHeight w:val="159"/>
              </w:trPr>
              <w:tc>
                <w:tcPr>
                  <w:tcW w:w="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474A7B" w:rsidRPr="005D6806" w:rsidRDefault="00474A7B" w:rsidP="00474A7B">
                  <w:pPr>
                    <w:widowControl w:val="0"/>
                    <w:spacing w:after="0" w:line="285" w:lineRule="auto"/>
                    <w:jc w:val="center"/>
                    <w:rPr>
                      <w:rFonts w:ascii="Calibri" w:eastAsia="Times New Roman" w:hAnsi="Calibri" w:cs="Calibri"/>
                      <w:kern w:val="28"/>
                      <w:sz w:val="12"/>
                      <w:szCs w:val="12"/>
                      <w:lang w:eastAsia="en-GB"/>
                      <w14:cntxtAlts/>
                    </w:rPr>
                  </w:pPr>
                  <w:r>
                    <w:rPr>
                      <w:rFonts w:ascii="Calibri" w:eastAsia="Times New Roman" w:hAnsi="Calibri" w:cs="Calibri"/>
                      <w:kern w:val="28"/>
                      <w:sz w:val="12"/>
                      <w:szCs w:val="12"/>
                      <w:lang w:eastAsia="en-GB"/>
                      <w14:cntxtAlts/>
                    </w:rPr>
                    <w:t>3</w:t>
                  </w: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4A7B" w:rsidRPr="007B07C7" w:rsidRDefault="00474A7B" w:rsidP="00474A7B">
                  <w:pPr>
                    <w:jc w:val="center"/>
                    <w:rPr>
                      <w:sz w:val="12"/>
                      <w:szCs w:val="12"/>
                    </w:rPr>
                  </w:pPr>
                  <w:r w:rsidRPr="007B07C7">
                    <w:rPr>
                      <w:sz w:val="12"/>
                      <w:szCs w:val="12"/>
                    </w:rPr>
                    <w:t>60% (3/5)</w:t>
                  </w:r>
                </w:p>
              </w:tc>
              <w:tc>
                <w:tcPr>
                  <w:tcW w:w="852" w:type="dxa"/>
                  <w:tcBorders>
                    <w:top w:val="single" w:sz="8" w:space="0" w:color="000000"/>
                    <w:left w:val="single" w:sz="8" w:space="0" w:color="000000"/>
                    <w:bottom w:val="single" w:sz="8" w:space="0" w:color="000000"/>
                    <w:right w:val="single" w:sz="8" w:space="0" w:color="000000"/>
                  </w:tcBorders>
                </w:tcPr>
                <w:p w:rsidR="00474A7B" w:rsidRPr="007B07C7" w:rsidRDefault="00474A7B" w:rsidP="00474A7B">
                  <w:pPr>
                    <w:jc w:val="center"/>
                    <w:rPr>
                      <w:sz w:val="12"/>
                      <w:szCs w:val="12"/>
                    </w:rPr>
                  </w:pPr>
                  <w:r w:rsidRPr="007B07C7">
                    <w:rPr>
                      <w:sz w:val="12"/>
                      <w:szCs w:val="12"/>
                    </w:rPr>
                    <w:t>0%</w:t>
                  </w:r>
                </w:p>
              </w:tc>
            </w:tr>
            <w:tr w:rsidR="00474A7B" w:rsidRPr="005D6806" w:rsidTr="001D2653">
              <w:trPr>
                <w:trHeight w:val="159"/>
              </w:trPr>
              <w:tc>
                <w:tcPr>
                  <w:tcW w:w="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474A7B" w:rsidRPr="005D6806" w:rsidRDefault="007B07C7" w:rsidP="00474A7B">
                  <w:pPr>
                    <w:widowControl w:val="0"/>
                    <w:spacing w:after="0" w:line="285" w:lineRule="auto"/>
                    <w:jc w:val="center"/>
                    <w:rPr>
                      <w:rFonts w:ascii="Calibri" w:eastAsia="Times New Roman" w:hAnsi="Calibri" w:cs="Calibri"/>
                      <w:kern w:val="28"/>
                      <w:sz w:val="12"/>
                      <w:szCs w:val="12"/>
                      <w:lang w:eastAsia="en-GB"/>
                      <w14:cntxtAlts/>
                    </w:rPr>
                  </w:pPr>
                  <w:r>
                    <w:rPr>
                      <w:rFonts w:ascii="Calibri" w:eastAsia="Times New Roman" w:hAnsi="Calibri" w:cs="Calibri"/>
                      <w:kern w:val="28"/>
                      <w:sz w:val="12"/>
                      <w:szCs w:val="12"/>
                      <w:lang w:eastAsia="en-GB"/>
                      <w14:cntxtAlts/>
                    </w:rPr>
                    <w:t>4</w:t>
                  </w: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4A7B" w:rsidRPr="007B07C7" w:rsidRDefault="00474A7B" w:rsidP="00474A7B">
                  <w:pPr>
                    <w:jc w:val="center"/>
                    <w:rPr>
                      <w:sz w:val="12"/>
                      <w:szCs w:val="12"/>
                    </w:rPr>
                  </w:pPr>
                  <w:r w:rsidRPr="007B07C7">
                    <w:rPr>
                      <w:sz w:val="12"/>
                      <w:szCs w:val="12"/>
                    </w:rPr>
                    <w:t>43% (3/7)</w:t>
                  </w:r>
                </w:p>
              </w:tc>
              <w:tc>
                <w:tcPr>
                  <w:tcW w:w="852" w:type="dxa"/>
                  <w:tcBorders>
                    <w:top w:val="single" w:sz="8" w:space="0" w:color="000000"/>
                    <w:left w:val="single" w:sz="8" w:space="0" w:color="000000"/>
                    <w:bottom w:val="single" w:sz="8" w:space="0" w:color="000000"/>
                    <w:right w:val="single" w:sz="8" w:space="0" w:color="000000"/>
                  </w:tcBorders>
                </w:tcPr>
                <w:p w:rsidR="00474A7B" w:rsidRPr="007B07C7" w:rsidRDefault="00474A7B" w:rsidP="00474A7B">
                  <w:pPr>
                    <w:jc w:val="center"/>
                    <w:rPr>
                      <w:sz w:val="12"/>
                      <w:szCs w:val="12"/>
                    </w:rPr>
                  </w:pPr>
                  <w:r w:rsidRPr="007B07C7">
                    <w:rPr>
                      <w:sz w:val="12"/>
                      <w:szCs w:val="12"/>
                    </w:rPr>
                    <w:t>14%</w:t>
                  </w:r>
                  <w:r w:rsidR="007B07C7">
                    <w:rPr>
                      <w:sz w:val="12"/>
                      <w:szCs w:val="12"/>
                    </w:rPr>
                    <w:t xml:space="preserve"> (1/7)</w:t>
                  </w:r>
                </w:p>
              </w:tc>
            </w:tr>
          </w:tbl>
          <w:p w:rsidR="00F249E6" w:rsidRDefault="00F249E6" w:rsidP="00495232">
            <w:pPr>
              <w:spacing w:after="0" w:line="288" w:lineRule="auto"/>
              <w:rPr>
                <w:rFonts w:ascii="Arial" w:eastAsia="Times New Roman" w:hAnsi="Arial" w:cs="Arial"/>
                <w:color w:val="0D0D0D"/>
                <w:sz w:val="20"/>
                <w:szCs w:val="20"/>
                <w:lang w:eastAsia="en-GB"/>
              </w:rPr>
            </w:pPr>
          </w:p>
          <w:p w:rsidR="00474A7B" w:rsidRDefault="00474A7B" w:rsidP="00495232">
            <w:pPr>
              <w:spacing w:after="0" w:line="288" w:lineRule="auto"/>
              <w:rPr>
                <w:rFonts w:ascii="Arial" w:eastAsia="Times New Roman" w:hAnsi="Arial" w:cs="Arial"/>
                <w:color w:val="0D0D0D"/>
                <w:sz w:val="20"/>
                <w:szCs w:val="20"/>
                <w:lang w:eastAsia="en-GB"/>
              </w:rPr>
            </w:pPr>
          </w:p>
          <w:p w:rsidR="00474A7B" w:rsidRDefault="00474A7B" w:rsidP="00495232">
            <w:pPr>
              <w:spacing w:after="0" w:line="288" w:lineRule="auto"/>
              <w:rPr>
                <w:rFonts w:ascii="Arial" w:eastAsia="Times New Roman" w:hAnsi="Arial" w:cs="Arial"/>
                <w:color w:val="0D0D0D"/>
                <w:sz w:val="20"/>
                <w:szCs w:val="20"/>
                <w:lang w:eastAsia="en-GB"/>
              </w:rPr>
            </w:pPr>
          </w:p>
          <w:p w:rsidR="00474A7B" w:rsidRDefault="00474A7B" w:rsidP="00495232">
            <w:pPr>
              <w:spacing w:after="0" w:line="288" w:lineRule="auto"/>
              <w:rPr>
                <w:rFonts w:ascii="Arial" w:eastAsia="Times New Roman" w:hAnsi="Arial" w:cs="Arial"/>
                <w:color w:val="0D0D0D"/>
                <w:sz w:val="20"/>
                <w:szCs w:val="20"/>
                <w:lang w:eastAsia="en-GB"/>
              </w:rPr>
            </w:pPr>
          </w:p>
          <w:p w:rsidR="00474A7B" w:rsidRDefault="00474A7B" w:rsidP="00495232">
            <w:pPr>
              <w:spacing w:after="0" w:line="288" w:lineRule="auto"/>
              <w:rPr>
                <w:rFonts w:ascii="Arial" w:eastAsia="Times New Roman" w:hAnsi="Arial" w:cs="Arial"/>
                <w:color w:val="0D0D0D"/>
                <w:sz w:val="20"/>
                <w:szCs w:val="20"/>
                <w:lang w:eastAsia="en-GB"/>
              </w:rPr>
            </w:pPr>
          </w:p>
          <w:p w:rsidR="00474A7B" w:rsidRDefault="00474A7B" w:rsidP="00495232">
            <w:pPr>
              <w:spacing w:after="0" w:line="288" w:lineRule="auto"/>
              <w:rPr>
                <w:rFonts w:ascii="Arial" w:eastAsia="Times New Roman" w:hAnsi="Arial" w:cs="Arial"/>
                <w:color w:val="0D0D0D"/>
                <w:sz w:val="20"/>
                <w:szCs w:val="20"/>
                <w:lang w:eastAsia="en-GB"/>
              </w:rPr>
            </w:pPr>
          </w:p>
          <w:p w:rsidR="00474A7B" w:rsidRPr="00495232" w:rsidRDefault="00474A7B" w:rsidP="00495232">
            <w:pPr>
              <w:spacing w:after="0" w:line="288" w:lineRule="auto"/>
              <w:rPr>
                <w:rFonts w:ascii="Arial" w:eastAsia="Times New Roman" w:hAnsi="Arial" w:cs="Arial"/>
                <w:color w:val="0D0D0D"/>
                <w:sz w:val="20"/>
                <w:szCs w:val="20"/>
                <w:lang w:eastAsia="en-GB"/>
              </w:rPr>
            </w:pPr>
          </w:p>
        </w:tc>
        <w:tc>
          <w:tcPr>
            <w:tcW w:w="4677" w:type="dxa"/>
            <w:shd w:val="clear" w:color="auto" w:fill="auto"/>
            <w:tcMar>
              <w:top w:w="57" w:type="dxa"/>
              <w:bottom w:w="57" w:type="dxa"/>
            </w:tcMar>
          </w:tcPr>
          <w:p w:rsidR="00F249E6" w:rsidRPr="00F249E6" w:rsidRDefault="00F249E6" w:rsidP="00F249E6">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KS2 writing</w:t>
            </w:r>
            <w:r w:rsidRPr="00F249E6">
              <w:rPr>
                <w:rFonts w:ascii="Arial" w:eastAsia="Times New Roman" w:hAnsi="Arial" w:cs="Arial"/>
                <w:color w:val="0D0D0D"/>
                <w:sz w:val="20"/>
                <w:szCs w:val="20"/>
                <w:lang w:eastAsia="en-GB"/>
              </w:rPr>
              <w:t xml:space="preserve"> attainment for FSM not consistent below over time.</w:t>
            </w:r>
          </w:p>
          <w:p w:rsidR="00F249E6" w:rsidRPr="00F249E6" w:rsidRDefault="00F249E6" w:rsidP="00F249E6">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w:t>
            </w:r>
            <w:r w:rsidRPr="00F249E6">
              <w:rPr>
                <w:rFonts w:ascii="Arial" w:eastAsia="Times New Roman" w:hAnsi="Arial" w:cs="Arial"/>
                <w:color w:val="0D0D0D"/>
                <w:sz w:val="20"/>
                <w:szCs w:val="20"/>
                <w:lang w:eastAsia="en-GB"/>
              </w:rPr>
              <w:t>rogress for FSM consistently well below over time.</w:t>
            </w:r>
          </w:p>
          <w:p w:rsidR="00F249E6" w:rsidRPr="00F249E6" w:rsidRDefault="00F249E6" w:rsidP="00F249E6">
            <w:pPr>
              <w:spacing w:after="0" w:line="288" w:lineRule="auto"/>
              <w:rPr>
                <w:rFonts w:ascii="Arial" w:eastAsia="Times New Roman" w:hAnsi="Arial" w:cs="Arial"/>
                <w:color w:val="0D0D0D"/>
                <w:sz w:val="20"/>
                <w:szCs w:val="20"/>
                <w:lang w:eastAsia="en-GB"/>
              </w:rPr>
            </w:pPr>
            <w:r w:rsidRPr="00F249E6">
              <w:rPr>
                <w:rFonts w:ascii="Arial" w:eastAsia="Times New Roman" w:hAnsi="Arial" w:cs="Arial"/>
                <w:color w:val="0D0D0D"/>
                <w:sz w:val="20"/>
                <w:szCs w:val="20"/>
                <w:lang w:eastAsia="en-GB"/>
              </w:rPr>
              <w:t xml:space="preserve">Evidence of research shows that ‘in the moment’ feedback i.e. immediate is the most important factor on improving pupil performance. </w:t>
            </w:r>
          </w:p>
          <w:p w:rsidR="00495232" w:rsidRPr="00F249E6" w:rsidRDefault="00F249E6" w:rsidP="00D60137">
            <w:pPr>
              <w:spacing w:after="0" w:line="288" w:lineRule="auto"/>
              <w:rPr>
                <w:rFonts w:ascii="Arial" w:eastAsia="Times New Roman" w:hAnsi="Arial" w:cs="Arial"/>
                <w:b/>
                <w:color w:val="0D0D0D"/>
                <w:sz w:val="20"/>
                <w:szCs w:val="20"/>
                <w:lang w:eastAsia="en-GB"/>
              </w:rPr>
            </w:pPr>
            <w:r w:rsidRPr="00F249E6">
              <w:rPr>
                <w:rFonts w:ascii="Arial" w:hAnsi="Arial" w:cs="Arial"/>
                <w:sz w:val="20"/>
                <w:szCs w:val="20"/>
              </w:rPr>
              <w:t>With more support from adults, PP pupils will not lose time off-task within the classroom setting. This should result in better rates of progress for these pupils.</w:t>
            </w:r>
          </w:p>
        </w:tc>
        <w:tc>
          <w:tcPr>
            <w:tcW w:w="2410" w:type="dxa"/>
            <w:shd w:val="clear" w:color="auto" w:fill="auto"/>
            <w:tcMar>
              <w:top w:w="57" w:type="dxa"/>
              <w:bottom w:w="57" w:type="dxa"/>
            </w:tcMar>
          </w:tcPr>
          <w:p w:rsidR="00495232" w:rsidRPr="009E1AA7" w:rsidRDefault="00E0364F" w:rsidP="00224046">
            <w:pPr>
              <w:spacing w:after="0" w:line="288" w:lineRule="auto"/>
              <w:rPr>
                <w:rFonts w:ascii="Arial" w:eastAsia="Times New Roman" w:hAnsi="Arial" w:cs="Arial"/>
                <w:b/>
                <w:color w:val="0D0D0D"/>
                <w:sz w:val="20"/>
                <w:szCs w:val="20"/>
                <w:lang w:eastAsia="en-GB"/>
              </w:rPr>
            </w:pPr>
            <w:r w:rsidRPr="0058235A">
              <w:rPr>
                <w:rFonts w:ascii="Arial" w:eastAsia="Times New Roman" w:hAnsi="Arial" w:cs="Arial"/>
                <w:color w:val="0D0D0D"/>
                <w:sz w:val="20"/>
                <w:szCs w:val="20"/>
                <w:lang w:eastAsia="en-GB"/>
              </w:rPr>
              <w:t xml:space="preserve">Planned programme of </w:t>
            </w:r>
            <w:r>
              <w:rPr>
                <w:rFonts w:ascii="Arial" w:eastAsia="Times New Roman" w:hAnsi="Arial" w:cs="Arial"/>
                <w:color w:val="0D0D0D"/>
                <w:sz w:val="20"/>
                <w:szCs w:val="20"/>
                <w:lang w:eastAsia="en-GB"/>
              </w:rPr>
              <w:t xml:space="preserve">monitoring, evaluation &amp; review. </w:t>
            </w:r>
            <w:r w:rsidR="007A733A" w:rsidRPr="0058235A">
              <w:rPr>
                <w:rFonts w:ascii="Arial" w:eastAsia="Times New Roman" w:hAnsi="Arial" w:cs="Arial"/>
                <w:color w:val="0D0D0D"/>
                <w:sz w:val="20"/>
                <w:szCs w:val="20"/>
                <w:lang w:eastAsia="en-GB"/>
              </w:rPr>
              <w:t>Phase leaders take responsibility for monitoring provision and tracking pupil progress through half-termly pupil progress meetings.</w:t>
            </w:r>
          </w:p>
        </w:tc>
        <w:tc>
          <w:tcPr>
            <w:tcW w:w="1276" w:type="dxa"/>
            <w:shd w:val="clear" w:color="auto" w:fill="auto"/>
          </w:tcPr>
          <w:p w:rsidR="00495232" w:rsidRPr="007A733A" w:rsidRDefault="007A733A" w:rsidP="00224046">
            <w:pPr>
              <w:spacing w:after="0" w:line="288" w:lineRule="auto"/>
              <w:rPr>
                <w:rFonts w:ascii="Arial" w:eastAsia="Times New Roman" w:hAnsi="Arial" w:cs="Arial"/>
                <w:color w:val="0D0D0D"/>
                <w:sz w:val="20"/>
                <w:szCs w:val="20"/>
                <w:lang w:eastAsia="en-GB"/>
              </w:rPr>
            </w:pPr>
            <w:r w:rsidRPr="007A733A">
              <w:rPr>
                <w:rFonts w:ascii="Arial" w:eastAsia="Times New Roman" w:hAnsi="Arial" w:cs="Arial"/>
                <w:color w:val="0D0D0D"/>
                <w:sz w:val="20"/>
                <w:szCs w:val="20"/>
                <w:lang w:eastAsia="en-GB"/>
              </w:rPr>
              <w:t>Louise Thompson</w:t>
            </w:r>
          </w:p>
        </w:tc>
        <w:tc>
          <w:tcPr>
            <w:tcW w:w="1984" w:type="dxa"/>
            <w:gridSpan w:val="2"/>
            <w:shd w:val="clear" w:color="auto" w:fill="auto"/>
          </w:tcPr>
          <w:p w:rsidR="00495232" w:rsidRPr="009E1AA7" w:rsidRDefault="00EC0573" w:rsidP="00224046">
            <w:pPr>
              <w:spacing w:after="0" w:line="288" w:lineRule="auto"/>
              <w:rPr>
                <w:rFonts w:ascii="Arial" w:eastAsia="Times New Roman" w:hAnsi="Arial" w:cs="Arial"/>
                <w:b/>
                <w:color w:val="0D0D0D"/>
                <w:sz w:val="20"/>
                <w:szCs w:val="20"/>
                <w:lang w:eastAsia="en-GB"/>
              </w:rPr>
            </w:pPr>
            <w:r w:rsidRPr="0058235A">
              <w:rPr>
                <w:rFonts w:ascii="Arial" w:eastAsia="Times New Roman" w:hAnsi="Arial" w:cs="Arial"/>
                <w:color w:val="0D0D0D"/>
                <w:sz w:val="20"/>
                <w:szCs w:val="20"/>
                <w:lang w:eastAsia="en-GB"/>
              </w:rPr>
              <w:t xml:space="preserve">Half-termly feedback to LA and termly reports to </w:t>
            </w:r>
            <w:proofErr w:type="gramStart"/>
            <w:r w:rsidRPr="0058235A">
              <w:rPr>
                <w:rFonts w:ascii="Arial" w:eastAsia="Times New Roman" w:hAnsi="Arial" w:cs="Arial"/>
                <w:color w:val="0D0D0D"/>
                <w:sz w:val="20"/>
                <w:szCs w:val="20"/>
                <w:lang w:eastAsia="en-GB"/>
              </w:rPr>
              <w:t>Governors  -</w:t>
            </w:r>
            <w:proofErr w:type="gramEnd"/>
            <w:r w:rsidRPr="0058235A">
              <w:rPr>
                <w:rFonts w:ascii="Arial" w:eastAsia="Times New Roman" w:hAnsi="Arial" w:cs="Arial"/>
                <w:color w:val="0D0D0D"/>
                <w:sz w:val="20"/>
                <w:szCs w:val="20"/>
                <w:lang w:eastAsia="en-GB"/>
              </w:rPr>
              <w:t xml:space="preserve"> Pupils and Progress meetings.</w:t>
            </w:r>
          </w:p>
        </w:tc>
      </w:tr>
      <w:tr w:rsidR="008B428C" w:rsidRPr="009E1AA7" w:rsidTr="00F82D16">
        <w:trPr>
          <w:trHeight w:hRule="exact" w:val="3469"/>
        </w:trPr>
        <w:tc>
          <w:tcPr>
            <w:tcW w:w="2235" w:type="dxa"/>
            <w:shd w:val="clear" w:color="auto" w:fill="auto"/>
            <w:tcMar>
              <w:top w:w="57" w:type="dxa"/>
              <w:bottom w:w="57" w:type="dxa"/>
            </w:tcMar>
          </w:tcPr>
          <w:p w:rsidR="008B428C" w:rsidRDefault="008B428C" w:rsidP="008B428C">
            <w:pPr>
              <w:spacing w:after="0" w:line="288" w:lineRule="auto"/>
              <w:rPr>
                <w:rFonts w:ascii="Arial" w:eastAsia="Times New Roman" w:hAnsi="Arial" w:cs="Arial"/>
                <w:color w:val="0D0D0D"/>
                <w:sz w:val="20"/>
                <w:szCs w:val="20"/>
                <w:lang w:eastAsia="en-GB"/>
              </w:rPr>
            </w:pPr>
            <w:proofErr w:type="spellStart"/>
            <w:r>
              <w:rPr>
                <w:rFonts w:ascii="Arial" w:eastAsia="Times New Roman" w:hAnsi="Arial" w:cs="Arial"/>
                <w:color w:val="0D0D0D"/>
                <w:sz w:val="20"/>
                <w:szCs w:val="20"/>
                <w:lang w:eastAsia="en-GB"/>
              </w:rPr>
              <w:lastRenderedPageBreak/>
              <w:t>QoE</w:t>
            </w:r>
            <w:proofErr w:type="spellEnd"/>
            <w:r>
              <w:rPr>
                <w:rFonts w:ascii="Arial" w:eastAsia="Times New Roman" w:hAnsi="Arial" w:cs="Arial"/>
                <w:color w:val="0D0D0D"/>
                <w:sz w:val="20"/>
                <w:szCs w:val="20"/>
                <w:lang w:eastAsia="en-GB"/>
              </w:rPr>
              <w:t xml:space="preserve"> in lower KS2 </w:t>
            </w:r>
          </w:p>
          <w:p w:rsidR="008B428C" w:rsidRPr="00495232" w:rsidRDefault="008B428C" w:rsidP="008B428C">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Teaching assistants support in Maths lessons, in Years 3 &amp; 4, to provide targeted support for PP pupils.</w:t>
            </w:r>
          </w:p>
        </w:tc>
        <w:tc>
          <w:tcPr>
            <w:tcW w:w="2722" w:type="dxa"/>
            <w:gridSpan w:val="2"/>
            <w:shd w:val="clear" w:color="auto" w:fill="auto"/>
            <w:tcMar>
              <w:top w:w="57" w:type="dxa"/>
              <w:bottom w:w="57" w:type="dxa"/>
            </w:tcMar>
          </w:tcPr>
          <w:tbl>
            <w:tblPr>
              <w:tblpPr w:leftFromText="180" w:rightFromText="180" w:vertAnchor="page" w:horzAnchor="margin" w:tblpY="1266"/>
              <w:tblOverlap w:val="never"/>
              <w:tblW w:w="1975" w:type="dxa"/>
              <w:tblLayout w:type="fixed"/>
              <w:tblCellMar>
                <w:left w:w="0" w:type="dxa"/>
                <w:right w:w="0" w:type="dxa"/>
              </w:tblCellMar>
              <w:tblLook w:val="04A0" w:firstRow="1" w:lastRow="0" w:firstColumn="1" w:lastColumn="0" w:noHBand="0" w:noVBand="1"/>
            </w:tblPr>
            <w:tblGrid>
              <w:gridCol w:w="272"/>
              <w:gridCol w:w="852"/>
              <w:gridCol w:w="851"/>
            </w:tblGrid>
            <w:tr w:rsidR="008B428C" w:rsidRPr="006823E5" w:rsidTr="001D2653">
              <w:trPr>
                <w:trHeight w:val="264"/>
              </w:trPr>
              <w:tc>
                <w:tcPr>
                  <w:tcW w:w="272" w:type="dxa"/>
                  <w:vMerge w:val="restart"/>
                  <w:tcBorders>
                    <w:top w:val="single" w:sz="8" w:space="0" w:color="000000"/>
                    <w:left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8B428C" w:rsidRPr="00BD5A36" w:rsidRDefault="008B428C" w:rsidP="008B428C">
                  <w:pPr>
                    <w:widowControl w:val="0"/>
                    <w:spacing w:after="0" w:line="285" w:lineRule="auto"/>
                    <w:jc w:val="center"/>
                    <w:rPr>
                      <w:rFonts w:ascii="Calibri" w:eastAsia="Times New Roman" w:hAnsi="Calibri" w:cs="Calibri"/>
                      <w:color w:val="000000"/>
                      <w:kern w:val="28"/>
                      <w:sz w:val="12"/>
                      <w:szCs w:val="12"/>
                      <w:lang w:eastAsia="en-GB"/>
                      <w14:cntxtAlts/>
                    </w:rPr>
                  </w:pPr>
                  <w:r w:rsidRPr="00BD5A36">
                    <w:rPr>
                      <w:rFonts w:ascii="Calibri" w:eastAsia="Times New Roman" w:hAnsi="Calibri" w:cs="Calibri"/>
                      <w:color w:val="000000"/>
                      <w:kern w:val="28"/>
                      <w:sz w:val="12"/>
                      <w:szCs w:val="12"/>
                      <w:lang w:eastAsia="en-GB"/>
                      <w14:cntxtAlts/>
                    </w:rPr>
                    <w:t>Y</w:t>
                  </w:r>
                </w:p>
              </w:tc>
              <w:tc>
                <w:tcPr>
                  <w:tcW w:w="8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93947" w:rsidRDefault="008B428C" w:rsidP="008B428C">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 xml:space="preserve">PP </w:t>
                  </w:r>
                  <w:r w:rsidRPr="00BD5A36">
                    <w:rPr>
                      <w:rFonts w:ascii="Calibri" w:eastAsia="Times New Roman" w:hAnsi="Calibri" w:cs="Calibri"/>
                      <w:color w:val="000000"/>
                      <w:kern w:val="28"/>
                      <w:sz w:val="12"/>
                      <w:szCs w:val="12"/>
                      <w:lang w:eastAsia="en-GB"/>
                      <w14:cntxtAlts/>
                    </w:rPr>
                    <w:t>pupils</w:t>
                  </w:r>
                  <w:r>
                    <w:rPr>
                      <w:rFonts w:ascii="Calibri" w:eastAsia="Times New Roman" w:hAnsi="Calibri" w:cs="Calibri"/>
                      <w:color w:val="000000"/>
                      <w:kern w:val="28"/>
                      <w:sz w:val="12"/>
                      <w:szCs w:val="12"/>
                      <w:lang w:eastAsia="en-GB"/>
                      <w14:cntxtAlts/>
                    </w:rPr>
                    <w:t xml:space="preserve"> </w:t>
                  </w:r>
                </w:p>
                <w:p w:rsidR="008B428C" w:rsidRPr="00BD5A36" w:rsidRDefault="008B428C" w:rsidP="008B428C">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EXP+</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B428C" w:rsidRDefault="008B428C" w:rsidP="008B428C">
                  <w:pPr>
                    <w:widowControl w:val="0"/>
                    <w:spacing w:after="0" w:line="285" w:lineRule="auto"/>
                    <w:jc w:val="center"/>
                    <w:rPr>
                      <w:rFonts w:ascii="Calibri" w:eastAsia="Times New Roman" w:hAnsi="Calibri" w:cs="Calibri"/>
                      <w:color w:val="000000"/>
                      <w:kern w:val="28"/>
                      <w:sz w:val="12"/>
                      <w:szCs w:val="12"/>
                      <w:lang w:eastAsia="en-GB"/>
                      <w14:cntxtAlts/>
                    </w:rPr>
                  </w:pPr>
                  <w:r w:rsidRPr="00BD5A36">
                    <w:rPr>
                      <w:rFonts w:ascii="Calibri" w:eastAsia="Times New Roman" w:hAnsi="Calibri" w:cs="Calibri"/>
                      <w:color w:val="000000"/>
                      <w:kern w:val="28"/>
                      <w:sz w:val="12"/>
                      <w:szCs w:val="12"/>
                      <w:lang w:eastAsia="en-GB"/>
                      <w14:cntxtAlts/>
                    </w:rPr>
                    <w:t>PP pupils</w:t>
                  </w:r>
                  <w:r>
                    <w:rPr>
                      <w:rFonts w:ascii="Calibri" w:eastAsia="Times New Roman" w:hAnsi="Calibri" w:cs="Calibri"/>
                      <w:color w:val="000000"/>
                      <w:kern w:val="28"/>
                      <w:sz w:val="12"/>
                      <w:szCs w:val="12"/>
                      <w:lang w:eastAsia="en-GB"/>
                      <w14:cntxtAlts/>
                    </w:rPr>
                    <w:t xml:space="preserve"> </w:t>
                  </w:r>
                </w:p>
                <w:p w:rsidR="008B428C" w:rsidRPr="00BD5A36" w:rsidRDefault="008B428C" w:rsidP="008B428C">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GD</w:t>
                  </w:r>
                </w:p>
              </w:tc>
            </w:tr>
            <w:tr w:rsidR="008B428C" w:rsidRPr="006823E5" w:rsidTr="001D2653">
              <w:trPr>
                <w:trHeight w:val="406"/>
              </w:trPr>
              <w:tc>
                <w:tcPr>
                  <w:tcW w:w="272"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8B428C" w:rsidRPr="006823E5" w:rsidRDefault="008B428C" w:rsidP="008B428C">
                  <w:pPr>
                    <w:widowControl w:val="0"/>
                    <w:spacing w:after="0" w:line="285" w:lineRule="auto"/>
                    <w:jc w:val="center"/>
                    <w:rPr>
                      <w:rFonts w:ascii="Calibri" w:eastAsia="Times New Roman" w:hAnsi="Calibri" w:cs="Calibri"/>
                      <w:color w:val="000000"/>
                      <w:kern w:val="28"/>
                      <w:sz w:val="12"/>
                      <w:szCs w:val="12"/>
                      <w:lang w:eastAsia="en-GB"/>
                      <w14:cntxtAlts/>
                    </w:rPr>
                  </w:pPr>
                </w:p>
              </w:tc>
              <w:tc>
                <w:tcPr>
                  <w:tcW w:w="8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8B428C" w:rsidRDefault="008B428C" w:rsidP="008B428C">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Mar 2020</w:t>
                  </w:r>
                </w:p>
                <w:p w:rsidR="008B428C" w:rsidRPr="006823E5" w:rsidRDefault="008B428C" w:rsidP="008B428C">
                  <w:pPr>
                    <w:widowControl w:val="0"/>
                    <w:spacing w:after="0" w:line="285" w:lineRule="auto"/>
                    <w:rPr>
                      <w:rFonts w:ascii="Calibri" w:eastAsia="Times New Roman" w:hAnsi="Calibri" w:cs="Calibri"/>
                      <w:color w:val="000000"/>
                      <w:kern w:val="28"/>
                      <w:sz w:val="12"/>
                      <w:szCs w:val="12"/>
                      <w:lang w:eastAsia="en-GB"/>
                      <w14:cntxtAlts/>
                    </w:rPr>
                  </w:pP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B428C" w:rsidRPr="006823E5" w:rsidRDefault="008B428C" w:rsidP="008B428C">
                  <w:pPr>
                    <w:widowControl w:val="0"/>
                    <w:spacing w:after="0" w:line="285" w:lineRule="auto"/>
                    <w:jc w:val="center"/>
                    <w:rPr>
                      <w:rFonts w:ascii="Calibri" w:eastAsia="Times New Roman" w:hAnsi="Calibri" w:cs="Calibri"/>
                      <w:color w:val="000000"/>
                      <w:kern w:val="28"/>
                      <w:sz w:val="12"/>
                      <w:szCs w:val="12"/>
                      <w:lang w:eastAsia="en-GB"/>
                      <w14:cntxtAlts/>
                    </w:rPr>
                  </w:pPr>
                  <w:r>
                    <w:rPr>
                      <w:rFonts w:ascii="Calibri" w:eastAsia="Times New Roman" w:hAnsi="Calibri" w:cs="Calibri"/>
                      <w:color w:val="000000"/>
                      <w:kern w:val="28"/>
                      <w:sz w:val="12"/>
                      <w:szCs w:val="12"/>
                      <w:lang w:eastAsia="en-GB"/>
                      <w14:cntxtAlts/>
                    </w:rPr>
                    <w:t>Mar 2020</w:t>
                  </w:r>
                </w:p>
              </w:tc>
            </w:tr>
            <w:tr w:rsidR="008B428C" w:rsidRPr="006823E5" w:rsidTr="001D2653">
              <w:trPr>
                <w:trHeight w:val="119"/>
              </w:trPr>
              <w:tc>
                <w:tcPr>
                  <w:tcW w:w="27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8B428C" w:rsidRPr="006823E5" w:rsidRDefault="008B428C" w:rsidP="008B428C">
                  <w:pPr>
                    <w:widowControl w:val="0"/>
                    <w:spacing w:after="0" w:line="285" w:lineRule="auto"/>
                    <w:jc w:val="center"/>
                    <w:rPr>
                      <w:rFonts w:ascii="Calibri" w:eastAsia="Times New Roman" w:hAnsi="Calibri" w:cs="Calibri"/>
                      <w:kern w:val="28"/>
                      <w:sz w:val="12"/>
                      <w:szCs w:val="12"/>
                      <w:lang w:eastAsia="en-GB"/>
                      <w14:cntxtAlts/>
                    </w:rPr>
                  </w:pPr>
                  <w:r w:rsidRPr="00BD5A36">
                    <w:rPr>
                      <w:rFonts w:ascii="Calibri" w:eastAsia="Times New Roman" w:hAnsi="Calibri" w:cs="Calibri"/>
                      <w:kern w:val="28"/>
                      <w:sz w:val="12"/>
                      <w:szCs w:val="12"/>
                      <w:lang w:eastAsia="en-GB"/>
                      <w14:cntxtAlts/>
                    </w:rPr>
                    <w:t>3</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428C" w:rsidRPr="00CF3FE3" w:rsidRDefault="008B428C" w:rsidP="008B428C">
                  <w:pPr>
                    <w:jc w:val="center"/>
                    <w:rPr>
                      <w:sz w:val="12"/>
                      <w:szCs w:val="12"/>
                    </w:rPr>
                  </w:pPr>
                  <w:r w:rsidRPr="00CF3FE3">
                    <w:rPr>
                      <w:sz w:val="12"/>
                      <w:szCs w:val="12"/>
                    </w:rPr>
                    <w:t>60% (3/5)</w:t>
                  </w:r>
                </w:p>
              </w:tc>
              <w:tc>
                <w:tcPr>
                  <w:tcW w:w="851" w:type="dxa"/>
                  <w:tcBorders>
                    <w:top w:val="single" w:sz="8" w:space="0" w:color="000000"/>
                    <w:left w:val="single" w:sz="8" w:space="0" w:color="000000"/>
                    <w:bottom w:val="single" w:sz="8" w:space="0" w:color="000000"/>
                    <w:right w:val="single" w:sz="8" w:space="0" w:color="000000"/>
                  </w:tcBorders>
                </w:tcPr>
                <w:p w:rsidR="008B428C" w:rsidRPr="00795B1F" w:rsidRDefault="008B428C" w:rsidP="008B428C">
                  <w:pPr>
                    <w:jc w:val="center"/>
                    <w:rPr>
                      <w:sz w:val="12"/>
                      <w:szCs w:val="12"/>
                    </w:rPr>
                  </w:pPr>
                  <w:r>
                    <w:rPr>
                      <w:sz w:val="12"/>
                      <w:szCs w:val="12"/>
                    </w:rPr>
                    <w:t>0%</w:t>
                  </w:r>
                </w:p>
              </w:tc>
            </w:tr>
            <w:tr w:rsidR="008B428C" w:rsidRPr="006823E5" w:rsidTr="001D2653">
              <w:trPr>
                <w:trHeight w:val="180"/>
              </w:trPr>
              <w:tc>
                <w:tcPr>
                  <w:tcW w:w="27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8B428C" w:rsidRPr="006823E5" w:rsidRDefault="008B428C" w:rsidP="008B428C">
                  <w:pPr>
                    <w:widowControl w:val="0"/>
                    <w:spacing w:after="0" w:line="285" w:lineRule="auto"/>
                    <w:jc w:val="center"/>
                    <w:rPr>
                      <w:rFonts w:ascii="Calibri" w:eastAsia="Times New Roman" w:hAnsi="Calibri" w:cs="Calibri"/>
                      <w:kern w:val="28"/>
                      <w:sz w:val="12"/>
                      <w:szCs w:val="12"/>
                      <w:lang w:eastAsia="en-GB"/>
                      <w14:cntxtAlts/>
                    </w:rPr>
                  </w:pPr>
                  <w:r w:rsidRPr="00BD5A36">
                    <w:rPr>
                      <w:rFonts w:ascii="Calibri" w:eastAsia="Times New Roman" w:hAnsi="Calibri" w:cs="Calibri"/>
                      <w:kern w:val="28"/>
                      <w:sz w:val="12"/>
                      <w:szCs w:val="12"/>
                      <w:lang w:eastAsia="en-GB"/>
                      <w14:cntxtAlts/>
                    </w:rPr>
                    <w:t>4</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428C" w:rsidRPr="00CF3FE3" w:rsidRDefault="008B428C" w:rsidP="008B428C">
                  <w:pPr>
                    <w:jc w:val="center"/>
                    <w:rPr>
                      <w:sz w:val="12"/>
                      <w:szCs w:val="12"/>
                    </w:rPr>
                  </w:pPr>
                  <w:r w:rsidRPr="00CF3FE3">
                    <w:rPr>
                      <w:sz w:val="12"/>
                      <w:szCs w:val="12"/>
                    </w:rPr>
                    <w:t>57% (4/7)</w:t>
                  </w:r>
                </w:p>
              </w:tc>
              <w:tc>
                <w:tcPr>
                  <w:tcW w:w="851" w:type="dxa"/>
                  <w:tcBorders>
                    <w:top w:val="single" w:sz="8" w:space="0" w:color="000000"/>
                    <w:left w:val="single" w:sz="8" w:space="0" w:color="000000"/>
                    <w:bottom w:val="single" w:sz="8" w:space="0" w:color="000000"/>
                    <w:right w:val="single" w:sz="8" w:space="0" w:color="000000"/>
                  </w:tcBorders>
                </w:tcPr>
                <w:p w:rsidR="008B428C" w:rsidRPr="00795B1F" w:rsidRDefault="008B428C" w:rsidP="008B428C">
                  <w:pPr>
                    <w:jc w:val="center"/>
                    <w:rPr>
                      <w:sz w:val="12"/>
                      <w:szCs w:val="12"/>
                    </w:rPr>
                  </w:pPr>
                  <w:r>
                    <w:rPr>
                      <w:sz w:val="12"/>
                      <w:szCs w:val="12"/>
                    </w:rPr>
                    <w:t>14% (1/7)</w:t>
                  </w:r>
                </w:p>
              </w:tc>
            </w:tr>
          </w:tbl>
          <w:p w:rsidR="008B428C" w:rsidRDefault="008B428C" w:rsidP="008B428C">
            <w:pPr>
              <w:spacing w:after="0" w:line="288" w:lineRule="auto"/>
              <w:rPr>
                <w:rFonts w:ascii="Arial" w:hAnsi="Arial" w:cs="Arial"/>
                <w:sz w:val="20"/>
                <w:szCs w:val="20"/>
              </w:rPr>
            </w:pPr>
            <w:r w:rsidRPr="00495232">
              <w:rPr>
                <w:rFonts w:ascii="Arial" w:hAnsi="Arial" w:cs="Arial"/>
                <w:sz w:val="20"/>
                <w:szCs w:val="20"/>
              </w:rPr>
              <w:t xml:space="preserve">Increase number of Pupil Premium children achieving </w:t>
            </w:r>
            <w:r>
              <w:rPr>
                <w:rFonts w:ascii="Arial" w:hAnsi="Arial" w:cs="Arial"/>
                <w:sz w:val="20"/>
                <w:szCs w:val="20"/>
              </w:rPr>
              <w:t>‘</w:t>
            </w:r>
            <w:r w:rsidRPr="00495232">
              <w:rPr>
                <w:rFonts w:ascii="Arial" w:hAnsi="Arial" w:cs="Arial"/>
                <w:sz w:val="20"/>
                <w:szCs w:val="20"/>
              </w:rPr>
              <w:t>On Track</w:t>
            </w:r>
            <w:r>
              <w:rPr>
                <w:rFonts w:ascii="Arial" w:hAnsi="Arial" w:cs="Arial"/>
                <w:sz w:val="20"/>
                <w:szCs w:val="20"/>
              </w:rPr>
              <w:t>’</w:t>
            </w:r>
            <w:r w:rsidRPr="00495232">
              <w:rPr>
                <w:rFonts w:ascii="Arial" w:hAnsi="Arial" w:cs="Arial"/>
                <w:sz w:val="20"/>
                <w:szCs w:val="20"/>
              </w:rPr>
              <w:t xml:space="preserve"> and </w:t>
            </w:r>
            <w:r>
              <w:rPr>
                <w:rFonts w:ascii="Arial" w:hAnsi="Arial" w:cs="Arial"/>
                <w:sz w:val="20"/>
                <w:szCs w:val="20"/>
              </w:rPr>
              <w:t>‘</w:t>
            </w:r>
            <w:r w:rsidRPr="00495232">
              <w:rPr>
                <w:rFonts w:ascii="Arial" w:hAnsi="Arial" w:cs="Arial"/>
                <w:sz w:val="20"/>
                <w:szCs w:val="20"/>
              </w:rPr>
              <w:t>Greater Depth</w:t>
            </w:r>
            <w:r>
              <w:rPr>
                <w:rFonts w:ascii="Arial" w:hAnsi="Arial" w:cs="Arial"/>
                <w:sz w:val="20"/>
                <w:szCs w:val="20"/>
              </w:rPr>
              <w:t>’</w:t>
            </w:r>
            <w:r w:rsidR="00E358EA">
              <w:rPr>
                <w:rFonts w:ascii="Arial" w:hAnsi="Arial" w:cs="Arial"/>
                <w:sz w:val="20"/>
                <w:szCs w:val="20"/>
              </w:rPr>
              <w:t xml:space="preserve"> in maths.</w:t>
            </w:r>
          </w:p>
          <w:p w:rsidR="008B428C" w:rsidRPr="00495232" w:rsidRDefault="008B428C" w:rsidP="008B428C">
            <w:pPr>
              <w:spacing w:after="0" w:line="288" w:lineRule="auto"/>
              <w:rPr>
                <w:rFonts w:ascii="Arial" w:hAnsi="Arial" w:cs="Arial"/>
                <w:sz w:val="20"/>
                <w:szCs w:val="20"/>
              </w:rPr>
            </w:pPr>
          </w:p>
        </w:tc>
        <w:tc>
          <w:tcPr>
            <w:tcW w:w="4677" w:type="dxa"/>
            <w:shd w:val="clear" w:color="auto" w:fill="auto"/>
            <w:tcMar>
              <w:top w:w="57" w:type="dxa"/>
              <w:bottom w:w="57" w:type="dxa"/>
            </w:tcMar>
          </w:tcPr>
          <w:p w:rsidR="008B428C" w:rsidRPr="00F249E6" w:rsidRDefault="008B428C" w:rsidP="008B428C">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KS2 maths</w:t>
            </w:r>
            <w:r w:rsidRPr="00F249E6">
              <w:rPr>
                <w:rFonts w:ascii="Arial" w:eastAsia="Times New Roman" w:hAnsi="Arial" w:cs="Arial"/>
                <w:color w:val="0D0D0D"/>
                <w:sz w:val="20"/>
                <w:szCs w:val="20"/>
                <w:lang w:eastAsia="en-GB"/>
              </w:rPr>
              <w:t xml:space="preserve"> attainment for FSM not consistent below over time.</w:t>
            </w:r>
          </w:p>
          <w:p w:rsidR="008B428C" w:rsidRPr="00F249E6" w:rsidRDefault="008B428C" w:rsidP="008B428C">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Progress for FSM</w:t>
            </w:r>
            <w:r w:rsidRPr="00F249E6">
              <w:rPr>
                <w:rFonts w:ascii="Arial" w:eastAsia="Times New Roman" w:hAnsi="Arial" w:cs="Arial"/>
                <w:color w:val="0D0D0D"/>
                <w:sz w:val="20"/>
                <w:szCs w:val="20"/>
                <w:lang w:eastAsia="en-GB"/>
              </w:rPr>
              <w:t xml:space="preserve"> consistently well below over time.</w:t>
            </w:r>
          </w:p>
          <w:p w:rsidR="008B428C" w:rsidRPr="00F249E6" w:rsidRDefault="008B428C" w:rsidP="008B428C">
            <w:pPr>
              <w:spacing w:after="0" w:line="288" w:lineRule="auto"/>
              <w:rPr>
                <w:rFonts w:ascii="Arial" w:eastAsia="Times New Roman" w:hAnsi="Arial" w:cs="Arial"/>
                <w:color w:val="0D0D0D"/>
                <w:sz w:val="20"/>
                <w:szCs w:val="20"/>
                <w:lang w:eastAsia="en-GB"/>
              </w:rPr>
            </w:pPr>
            <w:r w:rsidRPr="00F249E6">
              <w:rPr>
                <w:rFonts w:ascii="Arial" w:eastAsia="Times New Roman" w:hAnsi="Arial" w:cs="Arial"/>
                <w:color w:val="0D0D0D"/>
                <w:sz w:val="20"/>
                <w:szCs w:val="20"/>
                <w:lang w:eastAsia="en-GB"/>
              </w:rPr>
              <w:t xml:space="preserve">Evidence of research shows that ‘in the moment’ feedback i.e. immediate is the most important factor on improving pupil performance. </w:t>
            </w:r>
          </w:p>
          <w:p w:rsidR="008B428C" w:rsidRPr="00F249E6" w:rsidRDefault="008B428C" w:rsidP="008B428C">
            <w:pPr>
              <w:spacing w:after="0" w:line="288" w:lineRule="auto"/>
              <w:rPr>
                <w:rFonts w:ascii="Arial" w:eastAsia="Times New Roman" w:hAnsi="Arial" w:cs="Arial"/>
                <w:b/>
                <w:color w:val="0D0D0D"/>
                <w:sz w:val="20"/>
                <w:szCs w:val="20"/>
                <w:lang w:eastAsia="en-GB"/>
              </w:rPr>
            </w:pPr>
            <w:r w:rsidRPr="00F249E6">
              <w:rPr>
                <w:rFonts w:ascii="Arial" w:hAnsi="Arial" w:cs="Arial"/>
                <w:sz w:val="20"/>
                <w:szCs w:val="20"/>
              </w:rPr>
              <w:t>With more support from adults, PP pupils will not lose time off-task within the classroom setting. This should result in better rates of progress for these pupils.</w:t>
            </w:r>
          </w:p>
        </w:tc>
        <w:tc>
          <w:tcPr>
            <w:tcW w:w="2410" w:type="dxa"/>
            <w:shd w:val="clear" w:color="auto" w:fill="auto"/>
            <w:tcMar>
              <w:top w:w="57" w:type="dxa"/>
              <w:bottom w:w="57" w:type="dxa"/>
            </w:tcMar>
          </w:tcPr>
          <w:p w:rsidR="008B428C" w:rsidRPr="009E1AA7" w:rsidRDefault="008B428C" w:rsidP="008B428C">
            <w:pPr>
              <w:spacing w:after="0" w:line="288" w:lineRule="auto"/>
              <w:rPr>
                <w:rFonts w:ascii="Arial" w:eastAsia="Times New Roman" w:hAnsi="Arial" w:cs="Arial"/>
                <w:b/>
                <w:color w:val="0D0D0D"/>
                <w:sz w:val="20"/>
                <w:szCs w:val="20"/>
                <w:lang w:eastAsia="en-GB"/>
              </w:rPr>
            </w:pPr>
            <w:r w:rsidRPr="0058235A">
              <w:rPr>
                <w:rFonts w:ascii="Arial" w:eastAsia="Times New Roman" w:hAnsi="Arial" w:cs="Arial"/>
                <w:color w:val="0D0D0D"/>
                <w:sz w:val="20"/>
                <w:szCs w:val="20"/>
                <w:lang w:eastAsia="en-GB"/>
              </w:rPr>
              <w:t xml:space="preserve">Planned programme of </w:t>
            </w:r>
            <w:r>
              <w:rPr>
                <w:rFonts w:ascii="Arial" w:eastAsia="Times New Roman" w:hAnsi="Arial" w:cs="Arial"/>
                <w:color w:val="0D0D0D"/>
                <w:sz w:val="20"/>
                <w:szCs w:val="20"/>
                <w:lang w:eastAsia="en-GB"/>
              </w:rPr>
              <w:t xml:space="preserve">monitoring, evaluation &amp; review. </w:t>
            </w:r>
            <w:r w:rsidRPr="0058235A">
              <w:rPr>
                <w:rFonts w:ascii="Arial" w:eastAsia="Times New Roman" w:hAnsi="Arial" w:cs="Arial"/>
                <w:color w:val="0D0D0D"/>
                <w:sz w:val="20"/>
                <w:szCs w:val="20"/>
                <w:lang w:eastAsia="en-GB"/>
              </w:rPr>
              <w:t>Phase leaders take responsibility for monitoring provision and tracking pupil progress through half-termly pupil progress meetings.</w:t>
            </w:r>
          </w:p>
        </w:tc>
        <w:tc>
          <w:tcPr>
            <w:tcW w:w="1276" w:type="dxa"/>
            <w:shd w:val="clear" w:color="auto" w:fill="auto"/>
          </w:tcPr>
          <w:p w:rsidR="008B428C" w:rsidRPr="007A733A" w:rsidRDefault="008B428C" w:rsidP="008B428C">
            <w:pPr>
              <w:spacing w:after="0" w:line="288" w:lineRule="auto"/>
              <w:rPr>
                <w:rFonts w:ascii="Arial" w:eastAsia="Times New Roman" w:hAnsi="Arial" w:cs="Arial"/>
                <w:color w:val="0D0D0D"/>
                <w:sz w:val="20"/>
                <w:szCs w:val="20"/>
                <w:lang w:eastAsia="en-GB"/>
              </w:rPr>
            </w:pPr>
            <w:r w:rsidRPr="007A733A">
              <w:rPr>
                <w:rFonts w:ascii="Arial" w:eastAsia="Times New Roman" w:hAnsi="Arial" w:cs="Arial"/>
                <w:color w:val="0D0D0D"/>
                <w:sz w:val="20"/>
                <w:szCs w:val="20"/>
                <w:lang w:eastAsia="en-GB"/>
              </w:rPr>
              <w:t>Louise Thompson</w:t>
            </w:r>
          </w:p>
        </w:tc>
        <w:tc>
          <w:tcPr>
            <w:tcW w:w="1984" w:type="dxa"/>
            <w:gridSpan w:val="2"/>
            <w:shd w:val="clear" w:color="auto" w:fill="auto"/>
          </w:tcPr>
          <w:p w:rsidR="008B428C" w:rsidRPr="009E1AA7" w:rsidRDefault="00EC0573" w:rsidP="008B428C">
            <w:pPr>
              <w:spacing w:after="0" w:line="288" w:lineRule="auto"/>
              <w:rPr>
                <w:rFonts w:ascii="Arial" w:eastAsia="Times New Roman" w:hAnsi="Arial" w:cs="Arial"/>
                <w:b/>
                <w:color w:val="0D0D0D"/>
                <w:sz w:val="20"/>
                <w:szCs w:val="20"/>
                <w:lang w:eastAsia="en-GB"/>
              </w:rPr>
            </w:pPr>
            <w:r w:rsidRPr="0058235A">
              <w:rPr>
                <w:rFonts w:ascii="Arial" w:eastAsia="Times New Roman" w:hAnsi="Arial" w:cs="Arial"/>
                <w:color w:val="0D0D0D"/>
                <w:sz w:val="20"/>
                <w:szCs w:val="20"/>
                <w:lang w:eastAsia="en-GB"/>
              </w:rPr>
              <w:t xml:space="preserve">Half-termly feedback to LA and termly reports to </w:t>
            </w:r>
            <w:proofErr w:type="gramStart"/>
            <w:r w:rsidRPr="0058235A">
              <w:rPr>
                <w:rFonts w:ascii="Arial" w:eastAsia="Times New Roman" w:hAnsi="Arial" w:cs="Arial"/>
                <w:color w:val="0D0D0D"/>
                <w:sz w:val="20"/>
                <w:szCs w:val="20"/>
                <w:lang w:eastAsia="en-GB"/>
              </w:rPr>
              <w:t>Governors  -</w:t>
            </w:r>
            <w:proofErr w:type="gramEnd"/>
            <w:r w:rsidRPr="0058235A">
              <w:rPr>
                <w:rFonts w:ascii="Arial" w:eastAsia="Times New Roman" w:hAnsi="Arial" w:cs="Arial"/>
                <w:color w:val="0D0D0D"/>
                <w:sz w:val="20"/>
                <w:szCs w:val="20"/>
                <w:lang w:eastAsia="en-GB"/>
              </w:rPr>
              <w:t xml:space="preserve"> Pupils and Progress meetings.</w:t>
            </w:r>
          </w:p>
        </w:tc>
      </w:tr>
      <w:tr w:rsidR="006500F4" w:rsidRPr="009E1AA7" w:rsidTr="00F82D16">
        <w:trPr>
          <w:trHeight w:hRule="exact" w:val="5609"/>
        </w:trPr>
        <w:tc>
          <w:tcPr>
            <w:tcW w:w="2235" w:type="dxa"/>
            <w:shd w:val="clear" w:color="auto" w:fill="auto"/>
            <w:tcMar>
              <w:top w:w="57" w:type="dxa"/>
              <w:bottom w:w="57" w:type="dxa"/>
            </w:tcMar>
          </w:tcPr>
          <w:p w:rsidR="006500F4" w:rsidRDefault="006500F4" w:rsidP="006500F4">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SDP 4.1</w:t>
            </w:r>
          </w:p>
          <w:p w:rsidR="006500F4" w:rsidRPr="00B0116F" w:rsidRDefault="006500F4" w:rsidP="006500F4">
            <w:pPr>
              <w:spacing w:after="0" w:line="288" w:lineRule="auto"/>
              <w:rPr>
                <w:rFonts w:ascii="Arial" w:eastAsia="Times New Roman" w:hAnsi="Arial" w:cs="Arial"/>
                <w:color w:val="0D0D0D"/>
                <w:sz w:val="20"/>
                <w:szCs w:val="20"/>
                <w:lang w:eastAsia="en-GB"/>
              </w:rPr>
            </w:pPr>
            <w:r w:rsidRPr="00B0116F">
              <w:rPr>
                <w:rFonts w:ascii="Arial" w:eastAsia="Times New Roman" w:hAnsi="Arial" w:cs="Arial"/>
                <w:color w:val="0D0D0D"/>
                <w:sz w:val="20"/>
                <w:szCs w:val="20"/>
                <w:lang w:eastAsia="en-GB"/>
              </w:rPr>
              <w:t>Continue to monitor attendance below 90% monthly and liaise with parents</w:t>
            </w:r>
            <w:r>
              <w:rPr>
                <w:rFonts w:ascii="Arial" w:eastAsia="Times New Roman" w:hAnsi="Arial" w:cs="Arial"/>
                <w:color w:val="0D0D0D"/>
                <w:sz w:val="20"/>
                <w:szCs w:val="20"/>
                <w:lang w:eastAsia="en-GB"/>
              </w:rPr>
              <w:t>.</w:t>
            </w:r>
          </w:p>
          <w:p w:rsidR="006500F4" w:rsidRPr="006608BC" w:rsidRDefault="006500F4" w:rsidP="006500F4">
            <w:pPr>
              <w:spacing w:after="0" w:line="288" w:lineRule="auto"/>
              <w:rPr>
                <w:rFonts w:ascii="Arial" w:eastAsia="Times New Roman" w:hAnsi="Arial" w:cs="Arial"/>
                <w:color w:val="0D0D0D"/>
                <w:sz w:val="20"/>
                <w:szCs w:val="20"/>
                <w:lang w:eastAsia="en-GB"/>
              </w:rPr>
            </w:pPr>
            <w:r w:rsidRPr="00B0116F">
              <w:rPr>
                <w:rFonts w:ascii="Arial" w:eastAsia="Times New Roman" w:hAnsi="Arial" w:cs="Arial"/>
                <w:color w:val="0D0D0D"/>
                <w:sz w:val="20"/>
                <w:szCs w:val="20"/>
                <w:lang w:eastAsia="en-GB"/>
              </w:rPr>
              <w:t>Sally B to work 1:1 with identified children who are below 85% more regularly and keep in touch with parents</w:t>
            </w:r>
            <w:r>
              <w:rPr>
                <w:rFonts w:ascii="Arial" w:eastAsia="Times New Roman" w:hAnsi="Arial" w:cs="Arial"/>
                <w:color w:val="0D0D0D"/>
                <w:sz w:val="20"/>
                <w:szCs w:val="20"/>
                <w:lang w:eastAsia="en-GB"/>
              </w:rPr>
              <w:t>.</w:t>
            </w:r>
          </w:p>
        </w:tc>
        <w:tc>
          <w:tcPr>
            <w:tcW w:w="2722" w:type="dxa"/>
            <w:gridSpan w:val="2"/>
            <w:shd w:val="clear" w:color="auto" w:fill="auto"/>
            <w:tcMar>
              <w:top w:w="57" w:type="dxa"/>
              <w:bottom w:w="57" w:type="dxa"/>
            </w:tcMar>
          </w:tcPr>
          <w:p w:rsidR="00416F58" w:rsidRDefault="006500F4" w:rsidP="00416F5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Decrease the number of pupils with persistent absence. </w:t>
            </w:r>
          </w:p>
          <w:p w:rsidR="00416F58" w:rsidRDefault="00416F58" w:rsidP="00416F5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2019-2020:</w:t>
            </w:r>
          </w:p>
          <w:p w:rsidR="00416F58" w:rsidRDefault="00416F58" w:rsidP="00416F5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22 pupils &lt;90%</w:t>
            </w:r>
          </w:p>
          <w:p w:rsidR="00416F58" w:rsidRDefault="00416F58" w:rsidP="00416F5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8 pupils below 85% (DS-Chestnut, ZE-Maple, CG-Cedar, LMW-Larch, EH (since left), SB-Rowan, BA-Yew, OD (since left)</w:t>
            </w:r>
          </w:p>
          <w:p w:rsidR="006500F4" w:rsidRDefault="006500F4" w:rsidP="00416F58">
            <w:pPr>
              <w:spacing w:after="0" w:line="288" w:lineRule="auto"/>
              <w:rPr>
                <w:rFonts w:ascii="Arial" w:eastAsia="Times New Roman" w:hAnsi="Arial" w:cs="Arial"/>
                <w:color w:val="0D0D0D"/>
                <w:sz w:val="20"/>
                <w:szCs w:val="20"/>
                <w:lang w:eastAsia="en-GB"/>
              </w:rPr>
            </w:pPr>
          </w:p>
          <w:p w:rsidR="006500F4" w:rsidRDefault="006500F4" w:rsidP="00416F5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Improve whole school attendance and PP pupil attendance, and close the gap. 2019-2020:                            </w:t>
            </w:r>
          </w:p>
          <w:p w:rsidR="006500F4" w:rsidRPr="006500F4" w:rsidRDefault="006500F4" w:rsidP="006500F4">
            <w:pPr>
              <w:pStyle w:val="ListParagraph"/>
              <w:numPr>
                <w:ilvl w:val="0"/>
                <w:numId w:val="14"/>
              </w:numPr>
              <w:spacing w:after="0" w:line="288" w:lineRule="auto"/>
              <w:rPr>
                <w:rFonts w:ascii="Arial" w:eastAsia="Times New Roman" w:hAnsi="Arial" w:cs="Arial"/>
                <w:color w:val="0D0D0D"/>
                <w:sz w:val="20"/>
                <w:szCs w:val="20"/>
                <w:lang w:eastAsia="en-GB"/>
              </w:rPr>
            </w:pPr>
            <w:r w:rsidRPr="006500F4">
              <w:rPr>
                <w:rFonts w:ascii="Arial" w:eastAsia="Times New Roman" w:hAnsi="Arial" w:cs="Arial"/>
                <w:color w:val="0D0D0D"/>
                <w:sz w:val="20"/>
                <w:szCs w:val="20"/>
                <w:lang w:eastAsia="en-GB"/>
              </w:rPr>
              <w:t xml:space="preserve">Whole school 96.3%           </w:t>
            </w:r>
          </w:p>
          <w:p w:rsidR="006500F4" w:rsidRPr="006500F4" w:rsidRDefault="006500F4" w:rsidP="006500F4">
            <w:pPr>
              <w:pStyle w:val="ListParagraph"/>
              <w:numPr>
                <w:ilvl w:val="0"/>
                <w:numId w:val="14"/>
              </w:numPr>
              <w:spacing w:after="0" w:line="288" w:lineRule="auto"/>
              <w:rPr>
                <w:rFonts w:ascii="Arial" w:eastAsia="Times New Roman" w:hAnsi="Arial" w:cs="Arial"/>
                <w:color w:val="0D0D0D"/>
                <w:sz w:val="20"/>
                <w:szCs w:val="20"/>
                <w:lang w:eastAsia="en-GB"/>
              </w:rPr>
            </w:pPr>
            <w:r w:rsidRPr="006500F4">
              <w:rPr>
                <w:rFonts w:ascii="Arial" w:eastAsia="Times New Roman" w:hAnsi="Arial" w:cs="Arial"/>
                <w:color w:val="0D0D0D"/>
                <w:sz w:val="20"/>
                <w:szCs w:val="20"/>
                <w:lang w:eastAsia="en-GB"/>
              </w:rPr>
              <w:t xml:space="preserve">Pupil premium 94.7%          </w:t>
            </w:r>
          </w:p>
          <w:p w:rsidR="006500F4" w:rsidRDefault="006500F4" w:rsidP="006500F4">
            <w:pPr>
              <w:spacing w:after="240" w:line="288" w:lineRule="auto"/>
              <w:rPr>
                <w:rFonts w:ascii="Arial" w:eastAsia="Times New Roman" w:hAnsi="Arial" w:cs="Arial"/>
                <w:color w:val="0D0D0D"/>
                <w:sz w:val="20"/>
                <w:szCs w:val="20"/>
                <w:lang w:eastAsia="en-GB"/>
              </w:rPr>
            </w:pPr>
          </w:p>
          <w:p w:rsidR="006500F4" w:rsidRDefault="006500F4" w:rsidP="006500F4">
            <w:pPr>
              <w:spacing w:after="240" w:line="288" w:lineRule="auto"/>
              <w:rPr>
                <w:rFonts w:ascii="Arial" w:eastAsia="Times New Roman" w:hAnsi="Arial" w:cs="Arial"/>
                <w:color w:val="0D0D0D"/>
                <w:sz w:val="20"/>
                <w:szCs w:val="20"/>
                <w:lang w:eastAsia="en-GB"/>
              </w:rPr>
            </w:pPr>
          </w:p>
          <w:p w:rsidR="006500F4" w:rsidRDefault="006500F4" w:rsidP="006500F4">
            <w:pPr>
              <w:spacing w:after="240" w:line="288" w:lineRule="auto"/>
              <w:rPr>
                <w:rFonts w:ascii="Arial" w:eastAsia="Times New Roman" w:hAnsi="Arial" w:cs="Arial"/>
                <w:color w:val="0D0D0D"/>
                <w:sz w:val="20"/>
                <w:szCs w:val="20"/>
                <w:lang w:eastAsia="en-GB"/>
              </w:rPr>
            </w:pPr>
          </w:p>
          <w:p w:rsidR="006500F4" w:rsidRDefault="006500F4" w:rsidP="006500F4">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Increase the percentage of pupils’ whose attendance is above 97%, including PP pupils.</w:t>
            </w:r>
          </w:p>
          <w:p w:rsidR="006500F4" w:rsidRDefault="006500F4" w:rsidP="006500F4">
            <w:pPr>
              <w:spacing w:after="0" w:line="288" w:lineRule="auto"/>
              <w:rPr>
                <w:rFonts w:ascii="Arial" w:eastAsia="Times New Roman" w:hAnsi="Arial" w:cs="Arial"/>
                <w:color w:val="0D0D0D"/>
                <w:sz w:val="20"/>
                <w:szCs w:val="20"/>
                <w:lang w:eastAsia="en-GB"/>
              </w:rPr>
            </w:pPr>
          </w:p>
        </w:tc>
        <w:tc>
          <w:tcPr>
            <w:tcW w:w="4677" w:type="dxa"/>
            <w:shd w:val="clear" w:color="auto" w:fill="auto"/>
            <w:tcMar>
              <w:top w:w="57" w:type="dxa"/>
              <w:bottom w:w="57" w:type="dxa"/>
            </w:tcMar>
          </w:tcPr>
          <w:p w:rsidR="006500F4" w:rsidRDefault="006500F4" w:rsidP="006500F4">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Attendance continues to be a priority for school improvement; it is therefore necessary to feature it again in 2020-2021.</w:t>
            </w:r>
          </w:p>
          <w:p w:rsidR="006500F4" w:rsidRPr="00151D85" w:rsidRDefault="006500F4" w:rsidP="006500F4">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 </w:t>
            </w:r>
          </w:p>
          <w:p w:rsidR="006500F4" w:rsidRPr="009E1AA7" w:rsidRDefault="006500F4" w:rsidP="006500F4">
            <w:pPr>
              <w:pStyle w:val="ListParagraph"/>
              <w:spacing w:after="240" w:line="288" w:lineRule="auto"/>
              <w:rPr>
                <w:rFonts w:ascii="Arial" w:eastAsia="Times New Roman" w:hAnsi="Arial" w:cs="Arial"/>
                <w:color w:val="0D0D0D"/>
                <w:sz w:val="20"/>
                <w:szCs w:val="20"/>
                <w:lang w:eastAsia="en-GB"/>
              </w:rPr>
            </w:pPr>
          </w:p>
        </w:tc>
        <w:tc>
          <w:tcPr>
            <w:tcW w:w="2410" w:type="dxa"/>
            <w:shd w:val="clear" w:color="auto" w:fill="auto"/>
            <w:tcMar>
              <w:top w:w="57" w:type="dxa"/>
              <w:bottom w:w="57" w:type="dxa"/>
            </w:tcMar>
          </w:tcPr>
          <w:p w:rsidR="006500F4" w:rsidRPr="000F3F44" w:rsidRDefault="000F3F44" w:rsidP="00EC0573">
            <w:pPr>
              <w:spacing w:after="0" w:line="288" w:lineRule="auto"/>
              <w:rPr>
                <w:rFonts w:ascii="Arial" w:eastAsia="Times New Roman" w:hAnsi="Arial" w:cs="Arial"/>
                <w:color w:val="0D0D0D"/>
                <w:sz w:val="20"/>
                <w:szCs w:val="20"/>
                <w:lang w:eastAsia="en-GB"/>
              </w:rPr>
            </w:pPr>
            <w:r w:rsidRPr="000F3F44">
              <w:rPr>
                <w:rFonts w:ascii="Arial" w:eastAsia="Times New Roman" w:hAnsi="Arial" w:cs="Arial"/>
                <w:color w:val="0D0D0D"/>
                <w:sz w:val="20"/>
                <w:szCs w:val="20"/>
                <w:lang w:eastAsia="en-GB"/>
              </w:rPr>
              <w:t xml:space="preserve">SB weekly monitoring to </w:t>
            </w:r>
            <w:proofErr w:type="gramStart"/>
            <w:r w:rsidRPr="000F3F44">
              <w:rPr>
                <w:rFonts w:ascii="Arial" w:eastAsia="Times New Roman" w:hAnsi="Arial" w:cs="Arial"/>
                <w:color w:val="0D0D0D"/>
                <w:sz w:val="20"/>
                <w:szCs w:val="20"/>
                <w:lang w:eastAsia="en-GB"/>
              </w:rPr>
              <w:t>be shared</w:t>
            </w:r>
            <w:proofErr w:type="gramEnd"/>
            <w:r w:rsidRPr="000F3F44">
              <w:rPr>
                <w:rFonts w:ascii="Arial" w:eastAsia="Times New Roman" w:hAnsi="Arial" w:cs="Arial"/>
                <w:color w:val="0D0D0D"/>
                <w:sz w:val="20"/>
                <w:szCs w:val="20"/>
                <w:lang w:eastAsia="en-GB"/>
              </w:rPr>
              <w:t xml:space="preserve"> with SLT. PA and EL to follow-up with any necessary actions as required. </w:t>
            </w:r>
          </w:p>
        </w:tc>
        <w:tc>
          <w:tcPr>
            <w:tcW w:w="1276" w:type="dxa"/>
            <w:shd w:val="clear" w:color="auto" w:fill="auto"/>
          </w:tcPr>
          <w:p w:rsidR="006500F4" w:rsidRPr="00EE3C34" w:rsidRDefault="000F3F44" w:rsidP="006500F4">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Pam Anderson</w:t>
            </w:r>
          </w:p>
        </w:tc>
        <w:tc>
          <w:tcPr>
            <w:tcW w:w="1984" w:type="dxa"/>
            <w:gridSpan w:val="2"/>
            <w:shd w:val="clear" w:color="auto" w:fill="auto"/>
          </w:tcPr>
          <w:p w:rsidR="006500F4" w:rsidRPr="00EC0573" w:rsidRDefault="00EC0573" w:rsidP="006500F4">
            <w:pPr>
              <w:spacing w:after="0" w:line="288" w:lineRule="auto"/>
              <w:rPr>
                <w:rFonts w:ascii="Arial" w:eastAsia="Times New Roman" w:hAnsi="Arial" w:cs="Arial"/>
                <w:color w:val="0D0D0D"/>
                <w:sz w:val="20"/>
                <w:szCs w:val="20"/>
                <w:lang w:eastAsia="en-GB"/>
              </w:rPr>
            </w:pPr>
            <w:r w:rsidRPr="00EC0573">
              <w:rPr>
                <w:rFonts w:ascii="Arial" w:eastAsia="Times New Roman" w:hAnsi="Arial" w:cs="Arial"/>
                <w:color w:val="0D0D0D"/>
                <w:sz w:val="20"/>
                <w:szCs w:val="20"/>
                <w:lang w:eastAsia="en-GB"/>
              </w:rPr>
              <w:t>Termly reports to Governors.</w:t>
            </w:r>
          </w:p>
        </w:tc>
      </w:tr>
      <w:tr w:rsidR="00C41894" w:rsidRPr="009E1AA7" w:rsidTr="0019755D">
        <w:trPr>
          <w:trHeight w:hRule="exact" w:val="340"/>
        </w:trPr>
        <w:tc>
          <w:tcPr>
            <w:tcW w:w="13320" w:type="dxa"/>
            <w:gridSpan w:val="6"/>
            <w:shd w:val="clear" w:color="auto" w:fill="auto"/>
            <w:tcMar>
              <w:top w:w="57" w:type="dxa"/>
              <w:bottom w:w="57" w:type="dxa"/>
            </w:tcMar>
          </w:tcPr>
          <w:p w:rsidR="00C41894" w:rsidRPr="009E1AA7" w:rsidRDefault="00C41894" w:rsidP="0019755D">
            <w:pPr>
              <w:spacing w:after="0" w:line="288" w:lineRule="auto"/>
              <w:jc w:val="right"/>
              <w:rPr>
                <w:rFonts w:ascii="Arial" w:eastAsia="Times New Roman" w:hAnsi="Arial" w:cs="Arial"/>
                <w:color w:val="0D0D0D"/>
                <w:sz w:val="20"/>
                <w:szCs w:val="20"/>
                <w:lang w:eastAsia="en-GB"/>
              </w:rPr>
            </w:pPr>
            <w:r w:rsidRPr="009E1AA7">
              <w:rPr>
                <w:rFonts w:ascii="Arial" w:eastAsia="Times New Roman" w:hAnsi="Arial" w:cs="Arial"/>
                <w:b/>
                <w:color w:val="0D0D0D"/>
                <w:sz w:val="20"/>
                <w:szCs w:val="20"/>
                <w:lang w:eastAsia="en-GB"/>
              </w:rPr>
              <w:t>Total budgeted cost</w:t>
            </w:r>
          </w:p>
        </w:tc>
        <w:tc>
          <w:tcPr>
            <w:tcW w:w="1984" w:type="dxa"/>
            <w:gridSpan w:val="2"/>
            <w:shd w:val="clear" w:color="auto" w:fill="auto"/>
          </w:tcPr>
          <w:p w:rsidR="00C41894" w:rsidRPr="00F3167F" w:rsidRDefault="00CC04F9" w:rsidP="0019755D">
            <w:pPr>
              <w:spacing w:after="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£45,166</w:t>
            </w:r>
            <w:r w:rsidR="00075166">
              <w:rPr>
                <w:rFonts w:ascii="Arial" w:eastAsia="Times New Roman" w:hAnsi="Arial" w:cs="Arial"/>
                <w:b/>
                <w:color w:val="0D0D0D"/>
                <w:sz w:val="20"/>
                <w:szCs w:val="20"/>
                <w:lang w:eastAsia="en-GB"/>
              </w:rPr>
              <w:t>.00</w:t>
            </w:r>
          </w:p>
        </w:tc>
      </w:tr>
      <w:tr w:rsidR="000C248F" w:rsidRPr="009E1AA7" w:rsidTr="00F82D16">
        <w:trPr>
          <w:trHeight w:hRule="exact" w:val="509"/>
        </w:trPr>
        <w:tc>
          <w:tcPr>
            <w:tcW w:w="15304" w:type="dxa"/>
            <w:gridSpan w:val="8"/>
            <w:shd w:val="clear" w:color="auto" w:fill="auto"/>
            <w:tcMar>
              <w:top w:w="57" w:type="dxa"/>
              <w:bottom w:w="57" w:type="dxa"/>
            </w:tcMar>
          </w:tcPr>
          <w:p w:rsidR="000C248F" w:rsidRPr="009E1AA7" w:rsidRDefault="000C248F" w:rsidP="00224046">
            <w:pPr>
              <w:numPr>
                <w:ilvl w:val="0"/>
                <w:numId w:val="2"/>
              </w:numPr>
              <w:spacing w:after="0" w:line="240" w:lineRule="auto"/>
              <w:ind w:left="426" w:hanging="142"/>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Other approaches</w:t>
            </w:r>
          </w:p>
        </w:tc>
      </w:tr>
      <w:tr w:rsidR="000C248F" w:rsidRPr="009E1AA7" w:rsidTr="00F82D16">
        <w:trPr>
          <w:trHeight w:hRule="exact" w:val="916"/>
        </w:trPr>
        <w:tc>
          <w:tcPr>
            <w:tcW w:w="2235" w:type="dxa"/>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lastRenderedPageBreak/>
              <w:t>Action</w:t>
            </w:r>
          </w:p>
        </w:tc>
        <w:tc>
          <w:tcPr>
            <w:tcW w:w="2722" w:type="dxa"/>
            <w:gridSpan w:val="2"/>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Intended outcome</w:t>
            </w:r>
          </w:p>
        </w:tc>
        <w:tc>
          <w:tcPr>
            <w:tcW w:w="4677" w:type="dxa"/>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What is the evidence and rationale for this choice?</w:t>
            </w:r>
          </w:p>
        </w:tc>
        <w:tc>
          <w:tcPr>
            <w:tcW w:w="2410" w:type="dxa"/>
            <w:shd w:val="clear" w:color="auto" w:fill="auto"/>
            <w:tcMar>
              <w:top w:w="57" w:type="dxa"/>
              <w:bottom w:w="57" w:type="dxa"/>
            </w:tcMar>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 xml:space="preserve">How will you ensure it </w:t>
            </w:r>
            <w:proofErr w:type="gramStart"/>
            <w:r w:rsidRPr="009E1AA7">
              <w:rPr>
                <w:rFonts w:ascii="Arial" w:eastAsia="Times New Roman" w:hAnsi="Arial" w:cs="Arial"/>
                <w:b/>
                <w:color w:val="0D0D0D"/>
                <w:sz w:val="20"/>
                <w:szCs w:val="20"/>
                <w:lang w:eastAsia="en-GB"/>
              </w:rPr>
              <w:t>is implemented</w:t>
            </w:r>
            <w:proofErr w:type="gramEnd"/>
            <w:r w:rsidRPr="009E1AA7">
              <w:rPr>
                <w:rFonts w:ascii="Arial" w:eastAsia="Times New Roman" w:hAnsi="Arial" w:cs="Arial"/>
                <w:b/>
                <w:color w:val="0D0D0D"/>
                <w:sz w:val="20"/>
                <w:szCs w:val="20"/>
                <w:lang w:eastAsia="en-GB"/>
              </w:rPr>
              <w:t xml:space="preserve"> well?</w:t>
            </w:r>
          </w:p>
        </w:tc>
        <w:tc>
          <w:tcPr>
            <w:tcW w:w="1276" w:type="dxa"/>
            <w:shd w:val="clear" w:color="auto" w:fill="auto"/>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Staff lead</w:t>
            </w:r>
          </w:p>
        </w:tc>
        <w:tc>
          <w:tcPr>
            <w:tcW w:w="1984" w:type="dxa"/>
            <w:gridSpan w:val="2"/>
            <w:shd w:val="clear" w:color="auto" w:fill="auto"/>
          </w:tcPr>
          <w:p w:rsidR="000C248F" w:rsidRPr="009E1AA7" w:rsidRDefault="000C248F" w:rsidP="00224046">
            <w:pPr>
              <w:spacing w:after="0" w:line="288" w:lineRule="auto"/>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When will you review implementation?</w:t>
            </w:r>
          </w:p>
        </w:tc>
      </w:tr>
      <w:tr w:rsidR="00ED09B5" w:rsidRPr="009E1AA7" w:rsidTr="00F82D16">
        <w:trPr>
          <w:trHeight w:hRule="exact" w:val="2923"/>
        </w:trPr>
        <w:tc>
          <w:tcPr>
            <w:tcW w:w="2235" w:type="dxa"/>
            <w:shd w:val="clear" w:color="auto" w:fill="auto"/>
            <w:tcMar>
              <w:top w:w="57" w:type="dxa"/>
              <w:bottom w:w="57" w:type="dxa"/>
            </w:tcMar>
          </w:tcPr>
          <w:p w:rsidR="00ED09B5" w:rsidRPr="009E1AA7" w:rsidRDefault="00ED09B5" w:rsidP="00ED09B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 Mentor to provide social skills sessions &amp; 1:1 mentoring for identified pupils, including PP pupils.</w:t>
            </w:r>
          </w:p>
        </w:tc>
        <w:tc>
          <w:tcPr>
            <w:tcW w:w="2722" w:type="dxa"/>
            <w:gridSpan w:val="2"/>
            <w:shd w:val="clear" w:color="auto" w:fill="auto"/>
            <w:tcMar>
              <w:top w:w="57" w:type="dxa"/>
              <w:bottom w:w="57" w:type="dxa"/>
            </w:tcMar>
          </w:tcPr>
          <w:p w:rsidR="00ED09B5" w:rsidRPr="009E1AA7" w:rsidRDefault="00ED09B5" w:rsidP="00ED09B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Raise attainment in Reading, Writing and Maths of PP pupils, by addressing their social skills/emotional needs/barriers to learning.</w:t>
            </w:r>
          </w:p>
        </w:tc>
        <w:tc>
          <w:tcPr>
            <w:tcW w:w="4677" w:type="dxa"/>
            <w:shd w:val="clear" w:color="auto" w:fill="auto"/>
            <w:tcMar>
              <w:top w:w="57" w:type="dxa"/>
              <w:bottom w:w="57" w:type="dxa"/>
            </w:tcMar>
          </w:tcPr>
          <w:p w:rsidR="00ED09B5" w:rsidRDefault="00ED09B5" w:rsidP="00ED09B5">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Feedback from pupils and parents is positive. Although there is no significant research evidence to suggest that providing this, results in better outcomes for pupils, senior leaders believe that this provision should continue in 2020-2021.</w:t>
            </w:r>
          </w:p>
          <w:p w:rsidR="000D5961" w:rsidRDefault="000D5961" w:rsidP="000D596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Governors are of the view that it is imperative that this provision is still available to support pupils’ whole development; including social skills, confidence and self-esteem.</w:t>
            </w:r>
          </w:p>
          <w:p w:rsidR="000D5961" w:rsidRPr="00ED09B5" w:rsidRDefault="000D5961" w:rsidP="00ED09B5">
            <w:pPr>
              <w:spacing w:after="240" w:line="288" w:lineRule="auto"/>
              <w:rPr>
                <w:rFonts w:ascii="Arial" w:eastAsia="Times New Roman" w:hAnsi="Arial" w:cs="Arial"/>
                <w:color w:val="0D0D0D"/>
                <w:sz w:val="20"/>
                <w:szCs w:val="20"/>
                <w:lang w:eastAsia="en-GB"/>
              </w:rPr>
            </w:pPr>
          </w:p>
        </w:tc>
        <w:tc>
          <w:tcPr>
            <w:tcW w:w="2410" w:type="dxa"/>
            <w:shd w:val="clear" w:color="auto" w:fill="auto"/>
            <w:tcMar>
              <w:top w:w="57" w:type="dxa"/>
              <w:bottom w:w="57" w:type="dxa"/>
            </w:tcMar>
          </w:tcPr>
          <w:p w:rsidR="00ED09B5" w:rsidRPr="009E1AA7" w:rsidRDefault="00ED09B5" w:rsidP="00793B29">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PA to be responsible for mapping provision for SB to deliver. </w:t>
            </w:r>
            <w:r w:rsidRPr="000F3F44">
              <w:rPr>
                <w:rFonts w:ascii="Arial" w:eastAsia="Times New Roman" w:hAnsi="Arial" w:cs="Arial"/>
                <w:color w:val="0D0D0D"/>
                <w:sz w:val="20"/>
                <w:szCs w:val="20"/>
                <w:lang w:eastAsia="en-GB"/>
              </w:rPr>
              <w:t>SB w</w:t>
            </w:r>
            <w:r>
              <w:rPr>
                <w:rFonts w:ascii="Arial" w:eastAsia="Times New Roman" w:hAnsi="Arial" w:cs="Arial"/>
                <w:color w:val="0D0D0D"/>
                <w:sz w:val="20"/>
                <w:szCs w:val="20"/>
                <w:lang w:eastAsia="en-GB"/>
              </w:rPr>
              <w:t>eekly feedback</w:t>
            </w:r>
            <w:r w:rsidRPr="000F3F44">
              <w:rPr>
                <w:rFonts w:ascii="Arial" w:eastAsia="Times New Roman" w:hAnsi="Arial" w:cs="Arial"/>
                <w:color w:val="0D0D0D"/>
                <w:sz w:val="20"/>
                <w:szCs w:val="20"/>
                <w:lang w:eastAsia="en-GB"/>
              </w:rPr>
              <w:t xml:space="preserve"> to </w:t>
            </w:r>
            <w:proofErr w:type="gramStart"/>
            <w:r w:rsidRPr="000F3F44">
              <w:rPr>
                <w:rFonts w:ascii="Arial" w:eastAsia="Times New Roman" w:hAnsi="Arial" w:cs="Arial"/>
                <w:color w:val="0D0D0D"/>
                <w:sz w:val="20"/>
                <w:szCs w:val="20"/>
                <w:lang w:eastAsia="en-GB"/>
              </w:rPr>
              <w:t>be shared</w:t>
            </w:r>
            <w:proofErr w:type="gramEnd"/>
            <w:r w:rsidRPr="000F3F44">
              <w:rPr>
                <w:rFonts w:ascii="Arial" w:eastAsia="Times New Roman" w:hAnsi="Arial" w:cs="Arial"/>
                <w:color w:val="0D0D0D"/>
                <w:sz w:val="20"/>
                <w:szCs w:val="20"/>
                <w:lang w:eastAsia="en-GB"/>
              </w:rPr>
              <w:t xml:space="preserve"> with SL</w:t>
            </w:r>
            <w:r w:rsidR="00777B15">
              <w:rPr>
                <w:rFonts w:ascii="Arial" w:eastAsia="Times New Roman" w:hAnsi="Arial" w:cs="Arial"/>
                <w:color w:val="0D0D0D"/>
                <w:sz w:val="20"/>
                <w:szCs w:val="20"/>
                <w:lang w:eastAsia="en-GB"/>
              </w:rPr>
              <w:t>T. PA and t</w:t>
            </w:r>
            <w:r w:rsidRPr="000F3F44">
              <w:rPr>
                <w:rFonts w:ascii="Arial" w:eastAsia="Times New Roman" w:hAnsi="Arial" w:cs="Arial"/>
                <w:color w:val="0D0D0D"/>
                <w:sz w:val="20"/>
                <w:szCs w:val="20"/>
                <w:lang w:eastAsia="en-GB"/>
              </w:rPr>
              <w:t xml:space="preserve">o follow-up with any necessary actions as required. </w:t>
            </w:r>
          </w:p>
        </w:tc>
        <w:tc>
          <w:tcPr>
            <w:tcW w:w="1276" w:type="dxa"/>
            <w:shd w:val="clear" w:color="auto" w:fill="auto"/>
          </w:tcPr>
          <w:p w:rsidR="00ED09B5" w:rsidRPr="009E1AA7" w:rsidRDefault="006658D9" w:rsidP="00ED09B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Pam Anderson</w:t>
            </w:r>
          </w:p>
        </w:tc>
        <w:tc>
          <w:tcPr>
            <w:tcW w:w="1984" w:type="dxa"/>
            <w:gridSpan w:val="2"/>
            <w:shd w:val="clear" w:color="auto" w:fill="auto"/>
          </w:tcPr>
          <w:p w:rsidR="00ED09B5" w:rsidRPr="009E1AA7" w:rsidRDefault="00793B29" w:rsidP="00ED09B5">
            <w:pPr>
              <w:spacing w:after="0" w:line="288" w:lineRule="auto"/>
              <w:rPr>
                <w:rFonts w:ascii="Arial" w:eastAsia="Times New Roman" w:hAnsi="Arial" w:cs="Arial"/>
                <w:color w:val="0D0D0D"/>
                <w:sz w:val="20"/>
                <w:szCs w:val="20"/>
                <w:lang w:eastAsia="en-GB"/>
              </w:rPr>
            </w:pPr>
            <w:r w:rsidRPr="000F3F44">
              <w:rPr>
                <w:rFonts w:ascii="Arial" w:eastAsia="Times New Roman" w:hAnsi="Arial" w:cs="Arial"/>
                <w:color w:val="0D0D0D"/>
                <w:sz w:val="20"/>
                <w:szCs w:val="20"/>
                <w:lang w:eastAsia="en-GB"/>
              </w:rPr>
              <w:t>Termly reports to Governors.</w:t>
            </w:r>
          </w:p>
        </w:tc>
      </w:tr>
      <w:tr w:rsidR="00DA011C" w:rsidRPr="009E1AA7" w:rsidTr="00F82D16">
        <w:trPr>
          <w:trHeight w:hRule="exact" w:val="3056"/>
        </w:trPr>
        <w:tc>
          <w:tcPr>
            <w:tcW w:w="2235" w:type="dxa"/>
            <w:shd w:val="clear" w:color="auto" w:fill="auto"/>
            <w:tcMar>
              <w:top w:w="57" w:type="dxa"/>
              <w:bottom w:w="57" w:type="dxa"/>
            </w:tcMar>
          </w:tcPr>
          <w:p w:rsidR="00DA011C" w:rsidRDefault="00DA011C" w:rsidP="00DA011C">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Forest school sessions for EYFS/KS1/KS2 pupils, including PP pupils.</w:t>
            </w:r>
          </w:p>
        </w:tc>
        <w:tc>
          <w:tcPr>
            <w:tcW w:w="2722" w:type="dxa"/>
            <w:gridSpan w:val="2"/>
            <w:shd w:val="clear" w:color="auto" w:fill="auto"/>
            <w:tcMar>
              <w:top w:w="57" w:type="dxa"/>
              <w:bottom w:w="57" w:type="dxa"/>
            </w:tcMar>
          </w:tcPr>
          <w:p w:rsidR="00DA011C" w:rsidRDefault="00DA011C" w:rsidP="00DA011C">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Raise attainment in Reading, Writing and Maths of PP pupils, by providing hands-on learning experiences. </w:t>
            </w:r>
          </w:p>
          <w:p w:rsidR="00DA011C" w:rsidRDefault="00DA011C" w:rsidP="00DA011C">
            <w:pPr>
              <w:spacing w:after="0" w:line="288" w:lineRule="auto"/>
              <w:rPr>
                <w:rFonts w:ascii="Arial" w:eastAsia="Times New Roman" w:hAnsi="Arial" w:cs="Arial"/>
                <w:color w:val="0D0D0D"/>
                <w:sz w:val="20"/>
                <w:szCs w:val="20"/>
                <w:lang w:eastAsia="en-GB"/>
              </w:rPr>
            </w:pPr>
          </w:p>
          <w:p w:rsidR="00DA011C" w:rsidRDefault="00DA011C" w:rsidP="00DA011C">
            <w:pPr>
              <w:spacing w:after="0" w:line="288" w:lineRule="auto"/>
              <w:rPr>
                <w:rFonts w:ascii="Arial" w:eastAsia="Times New Roman" w:hAnsi="Arial" w:cs="Arial"/>
                <w:color w:val="0D0D0D"/>
                <w:sz w:val="20"/>
                <w:szCs w:val="20"/>
                <w:lang w:eastAsia="en-GB"/>
              </w:rPr>
            </w:pPr>
          </w:p>
          <w:p w:rsidR="00DA011C" w:rsidRPr="009E1AA7" w:rsidRDefault="00DA011C" w:rsidP="00DA011C">
            <w:pPr>
              <w:spacing w:after="0" w:line="288" w:lineRule="auto"/>
              <w:rPr>
                <w:rFonts w:ascii="Arial" w:eastAsia="Times New Roman" w:hAnsi="Arial" w:cs="Arial"/>
                <w:color w:val="0D0D0D"/>
                <w:sz w:val="20"/>
                <w:szCs w:val="20"/>
                <w:lang w:eastAsia="en-GB"/>
              </w:rPr>
            </w:pPr>
          </w:p>
        </w:tc>
        <w:tc>
          <w:tcPr>
            <w:tcW w:w="4677" w:type="dxa"/>
            <w:shd w:val="clear" w:color="auto" w:fill="auto"/>
            <w:tcMar>
              <w:top w:w="57" w:type="dxa"/>
              <w:bottom w:w="57" w:type="dxa"/>
            </w:tcMar>
          </w:tcPr>
          <w:p w:rsidR="00DA011C" w:rsidRDefault="00DA011C" w:rsidP="00DA011C">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Feedback from pupils and parents is positive. Although there is no significant research evidence to suggest that providing this, results in better outcomes for pupils, senior leaders believe that this provision should continue in 2020-2021.</w:t>
            </w:r>
          </w:p>
          <w:p w:rsidR="000D5961" w:rsidRDefault="000D5961" w:rsidP="000D596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Governors are of the view that it is imperative that this provision is still available to support pupils’ whole development; including social skills, confidence and self-esteem.</w:t>
            </w:r>
          </w:p>
          <w:p w:rsidR="000D5961" w:rsidRDefault="000D5961" w:rsidP="00DA011C">
            <w:pPr>
              <w:spacing w:after="240" w:line="288" w:lineRule="auto"/>
              <w:rPr>
                <w:rFonts w:ascii="Arial" w:eastAsia="Times New Roman" w:hAnsi="Arial" w:cs="Arial"/>
                <w:color w:val="0D0D0D"/>
                <w:sz w:val="20"/>
                <w:szCs w:val="20"/>
                <w:lang w:eastAsia="en-GB"/>
              </w:rPr>
            </w:pPr>
          </w:p>
          <w:p w:rsidR="00DA011C" w:rsidRDefault="00DA011C" w:rsidP="00DA011C">
            <w:pPr>
              <w:spacing w:after="240" w:line="288" w:lineRule="auto"/>
              <w:rPr>
                <w:rFonts w:ascii="Arial" w:eastAsia="Times New Roman" w:hAnsi="Arial" w:cs="Arial"/>
                <w:color w:val="0D0D0D"/>
                <w:sz w:val="20"/>
                <w:szCs w:val="20"/>
                <w:lang w:eastAsia="en-GB"/>
              </w:rPr>
            </w:pPr>
          </w:p>
          <w:p w:rsidR="00DA011C" w:rsidRDefault="00DA011C" w:rsidP="00DA011C">
            <w:pPr>
              <w:spacing w:after="240" w:line="288" w:lineRule="auto"/>
              <w:rPr>
                <w:rFonts w:ascii="Arial" w:eastAsia="Times New Roman" w:hAnsi="Arial" w:cs="Arial"/>
                <w:color w:val="0D0D0D"/>
                <w:sz w:val="20"/>
                <w:szCs w:val="20"/>
                <w:lang w:eastAsia="en-GB"/>
              </w:rPr>
            </w:pPr>
          </w:p>
          <w:p w:rsidR="00DA011C" w:rsidRDefault="00DA011C" w:rsidP="00DA011C">
            <w:pPr>
              <w:spacing w:after="240" w:line="288" w:lineRule="auto"/>
              <w:rPr>
                <w:rFonts w:ascii="Arial" w:eastAsia="Times New Roman" w:hAnsi="Arial" w:cs="Arial"/>
                <w:color w:val="0D0D0D"/>
                <w:sz w:val="20"/>
                <w:szCs w:val="20"/>
                <w:lang w:eastAsia="en-GB"/>
              </w:rPr>
            </w:pPr>
          </w:p>
          <w:p w:rsidR="00DA011C" w:rsidRDefault="00DA011C" w:rsidP="00DA011C">
            <w:pPr>
              <w:spacing w:after="240" w:line="288" w:lineRule="auto"/>
              <w:rPr>
                <w:rFonts w:ascii="Arial" w:eastAsia="Times New Roman" w:hAnsi="Arial" w:cs="Arial"/>
                <w:color w:val="0D0D0D"/>
                <w:sz w:val="20"/>
                <w:szCs w:val="20"/>
                <w:lang w:eastAsia="en-GB"/>
              </w:rPr>
            </w:pPr>
          </w:p>
          <w:p w:rsidR="00DA011C" w:rsidRPr="009E1AA7" w:rsidRDefault="00DA011C" w:rsidP="00DA011C">
            <w:pPr>
              <w:spacing w:after="240" w:line="288" w:lineRule="auto"/>
              <w:rPr>
                <w:rFonts w:ascii="Arial" w:eastAsia="Times New Roman" w:hAnsi="Arial" w:cs="Arial"/>
                <w:color w:val="0D0D0D"/>
                <w:sz w:val="20"/>
                <w:szCs w:val="20"/>
                <w:lang w:eastAsia="en-GB"/>
              </w:rPr>
            </w:pPr>
          </w:p>
        </w:tc>
        <w:tc>
          <w:tcPr>
            <w:tcW w:w="2410" w:type="dxa"/>
            <w:shd w:val="clear" w:color="auto" w:fill="auto"/>
            <w:tcMar>
              <w:top w:w="57" w:type="dxa"/>
              <w:bottom w:w="57" w:type="dxa"/>
            </w:tcMar>
          </w:tcPr>
          <w:p w:rsidR="00DA011C" w:rsidRPr="009E1AA7" w:rsidRDefault="00777B15" w:rsidP="00777B15">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SP to be responsible for mapping provision for FP to deliver. Learning walks/drop-ins/teacher &amp; pupil interviews to provide feedback to SLT. LT</w:t>
            </w:r>
            <w:r w:rsidRPr="000F3F44">
              <w:rPr>
                <w:rFonts w:ascii="Arial" w:eastAsia="Times New Roman" w:hAnsi="Arial" w:cs="Arial"/>
                <w:color w:val="0D0D0D"/>
                <w:sz w:val="20"/>
                <w:szCs w:val="20"/>
                <w:lang w:eastAsia="en-GB"/>
              </w:rPr>
              <w:t xml:space="preserve"> to follow-up with any necessary actions as required.</w:t>
            </w:r>
          </w:p>
        </w:tc>
        <w:tc>
          <w:tcPr>
            <w:tcW w:w="1276" w:type="dxa"/>
            <w:shd w:val="clear" w:color="auto" w:fill="auto"/>
          </w:tcPr>
          <w:p w:rsidR="00DA011C" w:rsidRPr="009E1AA7" w:rsidRDefault="00777B15" w:rsidP="00DA011C">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Sarah Powell</w:t>
            </w:r>
          </w:p>
        </w:tc>
        <w:tc>
          <w:tcPr>
            <w:tcW w:w="1984" w:type="dxa"/>
            <w:gridSpan w:val="2"/>
            <w:shd w:val="clear" w:color="auto" w:fill="auto"/>
          </w:tcPr>
          <w:p w:rsidR="00DA011C" w:rsidRPr="009E1AA7" w:rsidRDefault="00465467" w:rsidP="00DA011C">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 reports to Governors.</w:t>
            </w:r>
          </w:p>
        </w:tc>
      </w:tr>
      <w:tr w:rsidR="000D5961" w:rsidRPr="009E1AA7" w:rsidTr="00A0767F">
        <w:trPr>
          <w:trHeight w:hRule="exact" w:val="4030"/>
        </w:trPr>
        <w:tc>
          <w:tcPr>
            <w:tcW w:w="2235" w:type="dxa"/>
            <w:shd w:val="clear" w:color="auto" w:fill="auto"/>
            <w:tcMar>
              <w:top w:w="57" w:type="dxa"/>
              <w:bottom w:w="57" w:type="dxa"/>
            </w:tcMar>
          </w:tcPr>
          <w:p w:rsidR="000D5961" w:rsidRDefault="000D5961" w:rsidP="000D596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lastRenderedPageBreak/>
              <w:t>Fund extra-curricular activities for PP pupils:-</w:t>
            </w:r>
          </w:p>
          <w:p w:rsidR="000D5961" w:rsidRPr="00562FD7" w:rsidRDefault="00BB0216" w:rsidP="000D5961">
            <w:pPr>
              <w:pStyle w:val="ListParagraph"/>
              <w:numPr>
                <w:ilvl w:val="0"/>
                <w:numId w:val="6"/>
              </w:num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3x</w:t>
            </w:r>
            <w:r w:rsidR="000D5961" w:rsidRPr="00562FD7">
              <w:rPr>
                <w:rFonts w:ascii="Arial" w:eastAsia="Times New Roman" w:hAnsi="Arial" w:cs="Arial"/>
                <w:color w:val="0D0D0D"/>
                <w:sz w:val="20"/>
                <w:szCs w:val="20"/>
                <w:lang w:eastAsia="en-GB"/>
              </w:rPr>
              <w:t xml:space="preserve"> after-school activity club</w:t>
            </w:r>
            <w:r>
              <w:rPr>
                <w:rFonts w:ascii="Arial" w:eastAsia="Times New Roman" w:hAnsi="Arial" w:cs="Arial"/>
                <w:color w:val="0D0D0D"/>
                <w:sz w:val="20"/>
                <w:szCs w:val="20"/>
                <w:lang w:eastAsia="en-GB"/>
              </w:rPr>
              <w:t>s per year</w:t>
            </w:r>
          </w:p>
          <w:p w:rsidR="000D5961" w:rsidRPr="00562FD7" w:rsidRDefault="000D5961" w:rsidP="000D5961">
            <w:pPr>
              <w:pStyle w:val="ListParagraph"/>
              <w:numPr>
                <w:ilvl w:val="0"/>
                <w:numId w:val="6"/>
              </w:numPr>
              <w:spacing w:after="0" w:line="288" w:lineRule="auto"/>
              <w:rPr>
                <w:rFonts w:ascii="Arial" w:eastAsia="Times New Roman" w:hAnsi="Arial" w:cs="Arial"/>
                <w:color w:val="0D0D0D"/>
                <w:sz w:val="20"/>
                <w:szCs w:val="20"/>
                <w:lang w:eastAsia="en-GB"/>
              </w:rPr>
            </w:pPr>
            <w:r w:rsidRPr="00562FD7">
              <w:rPr>
                <w:rFonts w:ascii="Arial" w:eastAsia="Times New Roman" w:hAnsi="Arial" w:cs="Arial"/>
                <w:color w:val="0D0D0D"/>
                <w:sz w:val="20"/>
                <w:szCs w:val="20"/>
                <w:lang w:eastAsia="en-GB"/>
              </w:rPr>
              <w:t>Educational day visits</w:t>
            </w:r>
          </w:p>
          <w:p w:rsidR="000D5961" w:rsidRPr="00CC04F9" w:rsidRDefault="000D5961" w:rsidP="00CC04F9">
            <w:pPr>
              <w:spacing w:after="0" w:line="288" w:lineRule="auto"/>
              <w:ind w:left="360"/>
              <w:rPr>
                <w:rFonts w:ascii="Arial" w:eastAsia="Times New Roman" w:hAnsi="Arial" w:cs="Arial"/>
                <w:color w:val="0D0D0D"/>
                <w:sz w:val="20"/>
                <w:szCs w:val="20"/>
                <w:lang w:eastAsia="en-GB"/>
              </w:rPr>
            </w:pPr>
          </w:p>
        </w:tc>
        <w:tc>
          <w:tcPr>
            <w:tcW w:w="2722" w:type="dxa"/>
            <w:gridSpan w:val="2"/>
            <w:shd w:val="clear" w:color="auto" w:fill="auto"/>
            <w:tcMar>
              <w:top w:w="57" w:type="dxa"/>
              <w:bottom w:w="57" w:type="dxa"/>
            </w:tcMar>
          </w:tcPr>
          <w:p w:rsidR="000D5961" w:rsidRDefault="000D5961" w:rsidP="000D596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Raise attainment in Writing of PP pupils by providing them with enriching experiences.</w:t>
            </w:r>
          </w:p>
          <w:p w:rsidR="000D5961" w:rsidRPr="009E1AA7" w:rsidRDefault="000D5961" w:rsidP="000D5961">
            <w:pPr>
              <w:spacing w:after="0" w:line="288" w:lineRule="auto"/>
              <w:rPr>
                <w:rFonts w:ascii="Arial" w:eastAsia="Times New Roman" w:hAnsi="Arial" w:cs="Arial"/>
                <w:color w:val="0D0D0D"/>
                <w:sz w:val="20"/>
                <w:szCs w:val="20"/>
                <w:lang w:eastAsia="en-GB"/>
              </w:rPr>
            </w:pPr>
          </w:p>
        </w:tc>
        <w:tc>
          <w:tcPr>
            <w:tcW w:w="4677" w:type="dxa"/>
            <w:shd w:val="clear" w:color="auto" w:fill="auto"/>
            <w:tcMar>
              <w:top w:w="57" w:type="dxa"/>
              <w:bottom w:w="57" w:type="dxa"/>
            </w:tcMar>
          </w:tcPr>
          <w:p w:rsidR="000D5961" w:rsidRDefault="000D5961" w:rsidP="000D596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Feedback from pupils and parents is positive. Although there is no significant research evidence to suggest that providing this, results in better outcomes for pupils, senior leaders believe that this provision should continue in 2020-2021.</w:t>
            </w:r>
          </w:p>
          <w:p w:rsidR="000D5961" w:rsidRDefault="000D5961" w:rsidP="000D596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Governors are of the view that it is imperative that this provision is still available to support pupils’ whole development; including social ski</w:t>
            </w:r>
            <w:r w:rsidR="00BB0216">
              <w:rPr>
                <w:rFonts w:ascii="Arial" w:eastAsia="Times New Roman" w:hAnsi="Arial" w:cs="Arial"/>
                <w:color w:val="0D0D0D"/>
                <w:sz w:val="20"/>
                <w:szCs w:val="20"/>
                <w:lang w:eastAsia="en-GB"/>
              </w:rPr>
              <w:t xml:space="preserve">lls, confidence and self-esteem, however due to uptake are reducing planned expenditure to 1 </w:t>
            </w:r>
            <w:r w:rsidR="00241E3C">
              <w:rPr>
                <w:rFonts w:ascii="Arial" w:eastAsia="Times New Roman" w:hAnsi="Arial" w:cs="Arial"/>
                <w:color w:val="0D0D0D"/>
                <w:sz w:val="20"/>
                <w:szCs w:val="20"/>
                <w:lang w:eastAsia="en-GB"/>
              </w:rPr>
              <w:t xml:space="preserve">extra-curricular club </w:t>
            </w:r>
            <w:r w:rsidR="00BB0216">
              <w:rPr>
                <w:rFonts w:ascii="Arial" w:eastAsia="Times New Roman" w:hAnsi="Arial" w:cs="Arial"/>
                <w:color w:val="0D0D0D"/>
                <w:sz w:val="20"/>
                <w:szCs w:val="20"/>
                <w:lang w:eastAsia="en-GB"/>
              </w:rPr>
              <w:t>per term instead of half-termly.</w:t>
            </w:r>
            <w:r w:rsidR="00A0767F">
              <w:rPr>
                <w:rFonts w:ascii="Arial" w:eastAsia="Times New Roman" w:hAnsi="Arial" w:cs="Arial"/>
                <w:color w:val="0D0D0D"/>
                <w:sz w:val="20"/>
                <w:szCs w:val="20"/>
                <w:lang w:eastAsia="en-GB"/>
              </w:rPr>
              <w:t xml:space="preserve"> Educational day visits </w:t>
            </w:r>
            <w:proofErr w:type="gramStart"/>
            <w:r w:rsidR="00A0767F">
              <w:rPr>
                <w:rFonts w:ascii="Arial" w:eastAsia="Times New Roman" w:hAnsi="Arial" w:cs="Arial"/>
                <w:color w:val="0D0D0D"/>
                <w:sz w:val="20"/>
                <w:szCs w:val="20"/>
                <w:lang w:eastAsia="en-GB"/>
              </w:rPr>
              <w:t>are costed</w:t>
            </w:r>
            <w:proofErr w:type="gramEnd"/>
            <w:r w:rsidR="00A0767F">
              <w:rPr>
                <w:rFonts w:ascii="Arial" w:eastAsia="Times New Roman" w:hAnsi="Arial" w:cs="Arial"/>
                <w:color w:val="0D0D0D"/>
                <w:sz w:val="20"/>
                <w:szCs w:val="20"/>
                <w:lang w:eastAsia="en-GB"/>
              </w:rPr>
              <w:t xml:space="preserve"> at £15 pp.</w:t>
            </w:r>
          </w:p>
          <w:p w:rsidR="000D5961" w:rsidRPr="009E1AA7" w:rsidRDefault="000D5961" w:rsidP="000D5961">
            <w:pPr>
              <w:spacing w:after="240" w:line="288" w:lineRule="auto"/>
              <w:rPr>
                <w:rFonts w:ascii="Arial" w:eastAsia="Times New Roman" w:hAnsi="Arial" w:cs="Arial"/>
                <w:color w:val="0D0D0D"/>
                <w:sz w:val="20"/>
                <w:szCs w:val="20"/>
                <w:lang w:eastAsia="en-GB"/>
              </w:rPr>
            </w:pPr>
          </w:p>
        </w:tc>
        <w:tc>
          <w:tcPr>
            <w:tcW w:w="2410" w:type="dxa"/>
            <w:shd w:val="clear" w:color="auto" w:fill="auto"/>
            <w:tcMar>
              <w:top w:w="57" w:type="dxa"/>
              <w:bottom w:w="57" w:type="dxa"/>
            </w:tcMar>
          </w:tcPr>
          <w:p w:rsidR="000D5961" w:rsidRPr="009E1AA7" w:rsidRDefault="00DF0D1C" w:rsidP="000D596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Admin. </w:t>
            </w:r>
            <w:proofErr w:type="gramStart"/>
            <w:r>
              <w:rPr>
                <w:rFonts w:ascii="Arial" w:eastAsia="Times New Roman" w:hAnsi="Arial" w:cs="Arial"/>
                <w:color w:val="0D0D0D"/>
                <w:sz w:val="20"/>
                <w:szCs w:val="20"/>
                <w:lang w:eastAsia="en-GB"/>
              </w:rPr>
              <w:t>staff</w:t>
            </w:r>
            <w:proofErr w:type="gramEnd"/>
            <w:r>
              <w:rPr>
                <w:rFonts w:ascii="Arial" w:eastAsia="Times New Roman" w:hAnsi="Arial" w:cs="Arial"/>
                <w:color w:val="0D0D0D"/>
                <w:sz w:val="20"/>
                <w:szCs w:val="20"/>
                <w:lang w:eastAsia="en-GB"/>
              </w:rPr>
              <w:t xml:space="preserve"> to keep records of attendance. PA to monitor half-termly.</w:t>
            </w:r>
          </w:p>
        </w:tc>
        <w:tc>
          <w:tcPr>
            <w:tcW w:w="1276" w:type="dxa"/>
            <w:shd w:val="clear" w:color="auto" w:fill="auto"/>
          </w:tcPr>
          <w:p w:rsidR="000D5961" w:rsidRDefault="00DF0D1C" w:rsidP="000D596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Pam Anderson</w:t>
            </w:r>
          </w:p>
        </w:tc>
        <w:tc>
          <w:tcPr>
            <w:tcW w:w="1984" w:type="dxa"/>
            <w:gridSpan w:val="2"/>
            <w:shd w:val="clear" w:color="auto" w:fill="auto"/>
          </w:tcPr>
          <w:p w:rsidR="000D5961" w:rsidRDefault="00DF0D1C" w:rsidP="000D596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 reports to Governors.</w:t>
            </w:r>
          </w:p>
        </w:tc>
      </w:tr>
      <w:tr w:rsidR="000C248F" w:rsidRPr="009E1AA7" w:rsidTr="00F82D16">
        <w:trPr>
          <w:trHeight w:hRule="exact" w:val="340"/>
        </w:trPr>
        <w:tc>
          <w:tcPr>
            <w:tcW w:w="13320" w:type="dxa"/>
            <w:gridSpan w:val="6"/>
            <w:shd w:val="clear" w:color="auto" w:fill="auto"/>
            <w:tcMar>
              <w:top w:w="57" w:type="dxa"/>
              <w:bottom w:w="57" w:type="dxa"/>
            </w:tcMar>
          </w:tcPr>
          <w:p w:rsidR="000C248F" w:rsidRPr="009E1AA7" w:rsidRDefault="000C248F" w:rsidP="00224046">
            <w:pPr>
              <w:spacing w:after="240" w:line="288" w:lineRule="auto"/>
              <w:jc w:val="right"/>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Total budgeted cost</w:t>
            </w:r>
          </w:p>
        </w:tc>
        <w:tc>
          <w:tcPr>
            <w:tcW w:w="1984" w:type="dxa"/>
            <w:gridSpan w:val="2"/>
            <w:shd w:val="clear" w:color="auto" w:fill="auto"/>
          </w:tcPr>
          <w:p w:rsidR="000C248F" w:rsidRPr="009E1AA7" w:rsidRDefault="00BB0216" w:rsidP="00224046">
            <w:pPr>
              <w:spacing w:after="24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£6909.74</w:t>
            </w:r>
          </w:p>
        </w:tc>
      </w:tr>
      <w:tr w:rsidR="000C248F" w:rsidRPr="009E1AA7" w:rsidTr="00F82D16">
        <w:tc>
          <w:tcPr>
            <w:tcW w:w="15304" w:type="dxa"/>
            <w:gridSpan w:val="8"/>
            <w:shd w:val="clear" w:color="auto" w:fill="CFDCE3"/>
            <w:tcMar>
              <w:top w:w="57" w:type="dxa"/>
              <w:bottom w:w="57" w:type="dxa"/>
            </w:tcMar>
          </w:tcPr>
          <w:p w:rsidR="000C248F" w:rsidRPr="009E1AA7" w:rsidRDefault="000C248F" w:rsidP="00224046">
            <w:pPr>
              <w:numPr>
                <w:ilvl w:val="0"/>
                <w:numId w:val="4"/>
              </w:numPr>
              <w:spacing w:after="0" w:line="240" w:lineRule="auto"/>
              <w:ind w:left="567"/>
              <w:rPr>
                <w:rFonts w:ascii="Arial" w:eastAsia="Times New Roman" w:hAnsi="Arial" w:cs="Arial"/>
                <w:b/>
                <w:color w:val="0D0D0D"/>
                <w:sz w:val="20"/>
                <w:szCs w:val="20"/>
                <w:lang w:eastAsia="en-GB"/>
              </w:rPr>
            </w:pPr>
            <w:r w:rsidRPr="009E1AA7">
              <w:rPr>
                <w:rFonts w:ascii="Arial" w:eastAsia="Times New Roman" w:hAnsi="Arial" w:cs="Arial"/>
                <w:b/>
                <w:color w:val="0D0D0D"/>
                <w:sz w:val="20"/>
                <w:szCs w:val="20"/>
                <w:lang w:eastAsia="en-GB"/>
              </w:rPr>
              <w:t>Additional detail</w:t>
            </w:r>
          </w:p>
        </w:tc>
      </w:tr>
      <w:tr w:rsidR="000C248F" w:rsidRPr="009E1AA7" w:rsidTr="00F82D16">
        <w:trPr>
          <w:trHeight w:val="919"/>
        </w:trPr>
        <w:tc>
          <w:tcPr>
            <w:tcW w:w="15304" w:type="dxa"/>
            <w:gridSpan w:val="8"/>
            <w:shd w:val="clear" w:color="auto" w:fill="auto"/>
            <w:tcMar>
              <w:top w:w="57" w:type="dxa"/>
              <w:bottom w:w="57" w:type="dxa"/>
            </w:tcMar>
          </w:tcPr>
          <w:p w:rsidR="000C248F" w:rsidRDefault="000C248F" w:rsidP="00224046">
            <w:pPr>
              <w:spacing w:after="240" w:line="288" w:lineRule="auto"/>
              <w:rPr>
                <w:rFonts w:ascii="Arial" w:eastAsia="Times New Roman" w:hAnsi="Arial" w:cs="Arial"/>
                <w:color w:val="0D0D0D"/>
                <w:sz w:val="20"/>
                <w:szCs w:val="20"/>
                <w:lang w:eastAsia="en-GB"/>
              </w:rPr>
            </w:pPr>
          </w:p>
          <w:p w:rsidR="000C248F" w:rsidRDefault="000C248F" w:rsidP="00224046">
            <w:pPr>
              <w:spacing w:after="240" w:line="288" w:lineRule="auto"/>
              <w:rPr>
                <w:rFonts w:ascii="Arial" w:eastAsia="Times New Roman" w:hAnsi="Arial" w:cs="Arial"/>
                <w:color w:val="0D0D0D"/>
                <w:sz w:val="20"/>
                <w:szCs w:val="20"/>
                <w:lang w:eastAsia="en-GB"/>
              </w:rPr>
            </w:pPr>
          </w:p>
          <w:p w:rsidR="000C248F" w:rsidRDefault="000C248F" w:rsidP="00224046">
            <w:pPr>
              <w:spacing w:after="240" w:line="288" w:lineRule="auto"/>
              <w:rPr>
                <w:rFonts w:ascii="Arial" w:eastAsia="Times New Roman" w:hAnsi="Arial" w:cs="Arial"/>
                <w:color w:val="0D0D0D"/>
                <w:sz w:val="20"/>
                <w:szCs w:val="20"/>
                <w:lang w:eastAsia="en-GB"/>
              </w:rPr>
            </w:pPr>
          </w:p>
          <w:p w:rsidR="000C248F" w:rsidRDefault="000C248F" w:rsidP="00224046">
            <w:pPr>
              <w:spacing w:after="240" w:line="288" w:lineRule="auto"/>
              <w:rPr>
                <w:rFonts w:ascii="Arial" w:eastAsia="Times New Roman" w:hAnsi="Arial" w:cs="Arial"/>
                <w:color w:val="0D0D0D"/>
                <w:sz w:val="20"/>
                <w:szCs w:val="20"/>
                <w:lang w:eastAsia="en-GB"/>
              </w:rPr>
            </w:pPr>
          </w:p>
          <w:p w:rsidR="000C248F" w:rsidRPr="009E1AA7" w:rsidRDefault="000C248F" w:rsidP="00224046">
            <w:pPr>
              <w:spacing w:after="240" w:line="288" w:lineRule="auto"/>
              <w:rPr>
                <w:rFonts w:ascii="Arial" w:eastAsia="Times New Roman" w:hAnsi="Arial" w:cs="Arial"/>
                <w:color w:val="0D0D0D"/>
                <w:sz w:val="20"/>
                <w:szCs w:val="20"/>
                <w:lang w:eastAsia="en-GB"/>
              </w:rPr>
            </w:pPr>
          </w:p>
        </w:tc>
      </w:tr>
    </w:tbl>
    <w:p w:rsidR="000C248F" w:rsidRPr="009E1AA7" w:rsidRDefault="000C248F" w:rsidP="000C248F">
      <w:pPr>
        <w:tabs>
          <w:tab w:val="left" w:pos="14844"/>
        </w:tabs>
        <w:spacing w:after="240" w:line="288" w:lineRule="auto"/>
        <w:ind w:right="-40"/>
        <w:rPr>
          <w:rFonts w:ascii="Arial" w:eastAsia="Arial" w:hAnsi="Arial" w:cs="Arial"/>
          <w:color w:val="050505"/>
          <w:spacing w:val="1"/>
          <w:sz w:val="20"/>
          <w:szCs w:val="20"/>
          <w:lang w:eastAsia="en-GB"/>
        </w:rPr>
      </w:pPr>
    </w:p>
    <w:p w:rsidR="000C248F" w:rsidRDefault="000C248F" w:rsidP="000C248F"/>
    <w:p w:rsidR="00BB31BB" w:rsidRDefault="00BB31BB"/>
    <w:sectPr w:rsidR="00BB31BB" w:rsidSect="006724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3F9"/>
    <w:multiLevelType w:val="hybridMultilevel"/>
    <w:tmpl w:val="1ABA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36696"/>
    <w:multiLevelType w:val="hybridMultilevel"/>
    <w:tmpl w:val="A058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33E37"/>
    <w:multiLevelType w:val="hybridMultilevel"/>
    <w:tmpl w:val="E3BE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4223B"/>
    <w:multiLevelType w:val="hybridMultilevel"/>
    <w:tmpl w:val="F738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CCB0145"/>
    <w:multiLevelType w:val="hybridMultilevel"/>
    <w:tmpl w:val="C856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811FD"/>
    <w:multiLevelType w:val="hybridMultilevel"/>
    <w:tmpl w:val="807EC5F2"/>
    <w:lvl w:ilvl="0" w:tplc="D2C42748">
      <w:start w:val="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12E66"/>
    <w:multiLevelType w:val="hybridMultilevel"/>
    <w:tmpl w:val="747A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922AC6"/>
    <w:multiLevelType w:val="hybridMultilevel"/>
    <w:tmpl w:val="53CA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470F8E"/>
    <w:multiLevelType w:val="hybridMultilevel"/>
    <w:tmpl w:val="EC482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2C28EA"/>
    <w:multiLevelType w:val="hybridMultilevel"/>
    <w:tmpl w:val="8C20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9"/>
  </w:num>
  <w:num w:numId="2">
    <w:abstractNumId w:val="1"/>
  </w:num>
  <w:num w:numId="3">
    <w:abstractNumId w:val="14"/>
  </w:num>
  <w:num w:numId="4">
    <w:abstractNumId w:val="5"/>
  </w:num>
  <w:num w:numId="5">
    <w:abstractNumId w:val="11"/>
  </w:num>
  <w:num w:numId="6">
    <w:abstractNumId w:val="10"/>
  </w:num>
  <w:num w:numId="7">
    <w:abstractNumId w:val="3"/>
  </w:num>
  <w:num w:numId="8">
    <w:abstractNumId w:val="13"/>
  </w:num>
  <w:num w:numId="9">
    <w:abstractNumId w:val="0"/>
  </w:num>
  <w:num w:numId="10">
    <w:abstractNumId w:val="2"/>
  </w:num>
  <w:num w:numId="11">
    <w:abstractNumId w:val="4"/>
  </w:num>
  <w:num w:numId="12">
    <w:abstractNumId w:val="12"/>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8F"/>
    <w:rsid w:val="000419C6"/>
    <w:rsid w:val="00075166"/>
    <w:rsid w:val="000C248F"/>
    <w:rsid w:val="000C269E"/>
    <w:rsid w:val="000D5961"/>
    <w:rsid w:val="000F3866"/>
    <w:rsid w:val="000F3F44"/>
    <w:rsid w:val="00114044"/>
    <w:rsid w:val="001502F6"/>
    <w:rsid w:val="00151D85"/>
    <w:rsid w:val="0017775B"/>
    <w:rsid w:val="001779C5"/>
    <w:rsid w:val="001B2B1A"/>
    <w:rsid w:val="001C2FEC"/>
    <w:rsid w:val="001D2653"/>
    <w:rsid w:val="001D53DF"/>
    <w:rsid w:val="001F5F8E"/>
    <w:rsid w:val="00241E3C"/>
    <w:rsid w:val="00254DD9"/>
    <w:rsid w:val="00256AD9"/>
    <w:rsid w:val="0027042F"/>
    <w:rsid w:val="002D2F56"/>
    <w:rsid w:val="002E023F"/>
    <w:rsid w:val="00305EC0"/>
    <w:rsid w:val="0030697A"/>
    <w:rsid w:val="00316923"/>
    <w:rsid w:val="003539C5"/>
    <w:rsid w:val="00387A28"/>
    <w:rsid w:val="003D5C92"/>
    <w:rsid w:val="00401189"/>
    <w:rsid w:val="0040257E"/>
    <w:rsid w:val="00413A25"/>
    <w:rsid w:val="00416F58"/>
    <w:rsid w:val="00417A33"/>
    <w:rsid w:val="00422F5F"/>
    <w:rsid w:val="00465467"/>
    <w:rsid w:val="004703E9"/>
    <w:rsid w:val="00474A7B"/>
    <w:rsid w:val="0048388F"/>
    <w:rsid w:val="004904D7"/>
    <w:rsid w:val="00495232"/>
    <w:rsid w:val="00504688"/>
    <w:rsid w:val="00526249"/>
    <w:rsid w:val="00546D0B"/>
    <w:rsid w:val="00555A52"/>
    <w:rsid w:val="00562FD7"/>
    <w:rsid w:val="00564555"/>
    <w:rsid w:val="00564DB8"/>
    <w:rsid w:val="005E39CB"/>
    <w:rsid w:val="005E5CEC"/>
    <w:rsid w:val="006210B0"/>
    <w:rsid w:val="00640700"/>
    <w:rsid w:val="006500F4"/>
    <w:rsid w:val="006658D9"/>
    <w:rsid w:val="00703517"/>
    <w:rsid w:val="00706C9E"/>
    <w:rsid w:val="00730D9C"/>
    <w:rsid w:val="0073653D"/>
    <w:rsid w:val="00750CB2"/>
    <w:rsid w:val="00762FFF"/>
    <w:rsid w:val="00777B15"/>
    <w:rsid w:val="00793B29"/>
    <w:rsid w:val="007A5021"/>
    <w:rsid w:val="007A733A"/>
    <w:rsid w:val="007B07C7"/>
    <w:rsid w:val="007F2121"/>
    <w:rsid w:val="00804080"/>
    <w:rsid w:val="00831A11"/>
    <w:rsid w:val="008704BB"/>
    <w:rsid w:val="008763AF"/>
    <w:rsid w:val="00882520"/>
    <w:rsid w:val="008B428C"/>
    <w:rsid w:val="008C33EB"/>
    <w:rsid w:val="008C4773"/>
    <w:rsid w:val="00930575"/>
    <w:rsid w:val="009544F7"/>
    <w:rsid w:val="00964E0A"/>
    <w:rsid w:val="009F0861"/>
    <w:rsid w:val="009F18A6"/>
    <w:rsid w:val="00A0767F"/>
    <w:rsid w:val="00A148E3"/>
    <w:rsid w:val="00A16D07"/>
    <w:rsid w:val="00A47013"/>
    <w:rsid w:val="00A51578"/>
    <w:rsid w:val="00A66C51"/>
    <w:rsid w:val="00AE137F"/>
    <w:rsid w:val="00AE7EAD"/>
    <w:rsid w:val="00AF0507"/>
    <w:rsid w:val="00B0116F"/>
    <w:rsid w:val="00B071D6"/>
    <w:rsid w:val="00B2313D"/>
    <w:rsid w:val="00B26307"/>
    <w:rsid w:val="00B30798"/>
    <w:rsid w:val="00B40A6C"/>
    <w:rsid w:val="00B53082"/>
    <w:rsid w:val="00B54E09"/>
    <w:rsid w:val="00B55B02"/>
    <w:rsid w:val="00B62A27"/>
    <w:rsid w:val="00B73F3E"/>
    <w:rsid w:val="00B83855"/>
    <w:rsid w:val="00BB0216"/>
    <w:rsid w:val="00BB31BB"/>
    <w:rsid w:val="00C024E3"/>
    <w:rsid w:val="00C26D09"/>
    <w:rsid w:val="00C416E1"/>
    <w:rsid w:val="00C41894"/>
    <w:rsid w:val="00C450CD"/>
    <w:rsid w:val="00C67309"/>
    <w:rsid w:val="00C8341D"/>
    <w:rsid w:val="00C93947"/>
    <w:rsid w:val="00CA5375"/>
    <w:rsid w:val="00CC04F9"/>
    <w:rsid w:val="00CF3FE3"/>
    <w:rsid w:val="00D07AAE"/>
    <w:rsid w:val="00D36D14"/>
    <w:rsid w:val="00D41E73"/>
    <w:rsid w:val="00D60137"/>
    <w:rsid w:val="00D76B82"/>
    <w:rsid w:val="00D7717F"/>
    <w:rsid w:val="00D77D16"/>
    <w:rsid w:val="00DA011C"/>
    <w:rsid w:val="00DA2AB2"/>
    <w:rsid w:val="00DB562C"/>
    <w:rsid w:val="00DF0D1C"/>
    <w:rsid w:val="00DF7D05"/>
    <w:rsid w:val="00E0364F"/>
    <w:rsid w:val="00E346A4"/>
    <w:rsid w:val="00E358EA"/>
    <w:rsid w:val="00E35C7E"/>
    <w:rsid w:val="00E6346C"/>
    <w:rsid w:val="00E76B86"/>
    <w:rsid w:val="00E8155A"/>
    <w:rsid w:val="00EA4AEA"/>
    <w:rsid w:val="00EB3B9C"/>
    <w:rsid w:val="00EC0573"/>
    <w:rsid w:val="00ED09B5"/>
    <w:rsid w:val="00EE0F56"/>
    <w:rsid w:val="00EF5F05"/>
    <w:rsid w:val="00F03000"/>
    <w:rsid w:val="00F249E6"/>
    <w:rsid w:val="00F52756"/>
    <w:rsid w:val="00F82D16"/>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8F18B-3AD3-4F31-9332-D4912ACC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6B82"/>
    <w:pPr>
      <w:ind w:left="720"/>
      <w:contextualSpacing/>
    </w:pPr>
  </w:style>
  <w:style w:type="paragraph" w:styleId="BalloonText">
    <w:name w:val="Balloon Text"/>
    <w:basedOn w:val="Normal"/>
    <w:link w:val="BalloonTextChar"/>
    <w:uiPriority w:val="99"/>
    <w:semiHidden/>
    <w:unhideWhenUsed/>
    <w:rsid w:val="00C83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1D"/>
    <w:rPr>
      <w:rFonts w:ascii="Segoe UI" w:hAnsi="Segoe UI" w:cs="Segoe UI"/>
      <w:sz w:val="18"/>
      <w:szCs w:val="18"/>
    </w:rPr>
  </w:style>
  <w:style w:type="table" w:styleId="TableGrid">
    <w:name w:val="Table Grid"/>
    <w:basedOn w:val="TableNormal"/>
    <w:uiPriority w:val="39"/>
    <w:rsid w:val="001B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Anderson</dc:creator>
  <cp:keywords/>
  <dc:description/>
  <cp:lastModifiedBy>Pam Anderson</cp:lastModifiedBy>
  <cp:revision>2</cp:revision>
  <cp:lastPrinted>2021-01-19T14:52:00Z</cp:lastPrinted>
  <dcterms:created xsi:type="dcterms:W3CDTF">2021-01-22T12:08:00Z</dcterms:created>
  <dcterms:modified xsi:type="dcterms:W3CDTF">2021-01-22T12:08:00Z</dcterms:modified>
</cp:coreProperties>
</file>